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53664" w14:textId="77777777" w:rsidR="00D13679" w:rsidRPr="0018373C" w:rsidRDefault="00D13679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48545C31" w14:textId="39EE8410" w:rsidR="00D13679" w:rsidRPr="0018373C" w:rsidRDefault="00D13679" w:rsidP="00D13679">
      <w:pPr>
        <w:jc w:val="right"/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Załącznik nr </w:t>
      </w:r>
      <w:r w:rsidR="008C31BD">
        <w:rPr>
          <w:rFonts w:ascii="Cambria" w:hAnsi="Cambria" w:cs="Times New Roman"/>
          <w:b/>
          <w:bCs/>
          <w:sz w:val="20"/>
          <w:szCs w:val="20"/>
          <w:lang w:val="pl-PL"/>
        </w:rPr>
        <w:t>2</w:t>
      </w: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 do SWZ</w:t>
      </w:r>
    </w:p>
    <w:p w14:paraId="676190AD" w14:textId="77777777" w:rsidR="00D13679" w:rsidRPr="0018373C" w:rsidRDefault="00D13679" w:rsidP="00D13679">
      <w:pPr>
        <w:pStyle w:val="Nagwek"/>
        <w:jc w:val="center"/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Opis przedmiotu zamówienia</w:t>
      </w:r>
    </w:p>
    <w:p w14:paraId="24F824A0" w14:textId="77777777" w:rsidR="00D13679" w:rsidRPr="0018373C" w:rsidRDefault="00D13679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5EA1D78E" w14:textId="77777777" w:rsidR="00D13679" w:rsidRPr="0018373C" w:rsidRDefault="00D13679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01D73CBB" w14:textId="77777777" w:rsidR="00D13679" w:rsidRPr="0018373C" w:rsidRDefault="00D13679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394172C1" w14:textId="0AAECB88" w:rsidR="00D4323E" w:rsidRPr="0018373C" w:rsidRDefault="00D4323E" w:rsidP="00D4323E">
      <w:pPr>
        <w:shd w:val="clear" w:color="auto" w:fill="92D050"/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Zadanie 1: </w:t>
      </w:r>
      <w:r w:rsidR="00003099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Zakup </w:t>
      </w: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Pomp </w:t>
      </w:r>
      <w:r w:rsidR="00905C13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infuzyjn</w:t>
      </w:r>
      <w:r w:rsidR="00003099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ych</w:t>
      </w:r>
      <w:r w:rsidR="00905C13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 </w:t>
      </w: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strzykawkow</w:t>
      </w:r>
      <w:r w:rsidR="00003099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ych</w:t>
      </w:r>
      <w:r w:rsidR="00905C13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- 15 szt.</w:t>
      </w: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 </w:t>
      </w:r>
      <w:r w:rsidR="00905C13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 </w:t>
      </w:r>
      <w:r w:rsidR="00003099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wraz ze</w:t>
      </w:r>
      <w:r w:rsidR="00905C13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 </w:t>
      </w:r>
      <w:r w:rsidR="00003099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s</w:t>
      </w: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tacja</w:t>
      </w:r>
      <w:r w:rsidR="00003099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mi</w:t>
      </w: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 dokując</w:t>
      </w:r>
      <w:r w:rsidR="00003099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ymi</w:t>
      </w: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 do pom</w:t>
      </w:r>
      <w:r w:rsidR="00234E0F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p infuzyjnych</w:t>
      </w:r>
      <w:r w:rsidR="00905C13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- 3 szt.</w:t>
      </w:r>
    </w:p>
    <w:p w14:paraId="1EDC1F06" w14:textId="77777777" w:rsidR="00D4323E" w:rsidRPr="0018373C" w:rsidRDefault="00D4323E" w:rsidP="00D4323E">
      <w:pPr>
        <w:shd w:val="clear" w:color="auto" w:fill="FFFFFF" w:themeFill="background1"/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Nazwa oferowanego asortymentu: </w:t>
      </w:r>
    </w:p>
    <w:p w14:paraId="7D9EE98A" w14:textId="77777777" w:rsidR="00D4323E" w:rsidRPr="0018373C" w:rsidRDefault="00D4323E" w:rsidP="00D4323E">
      <w:pPr>
        <w:shd w:val="clear" w:color="auto" w:fill="FFFFFF" w:themeFill="background1"/>
        <w:rPr>
          <w:rFonts w:ascii="Cambria" w:hAnsi="Cambria" w:cs="Times New Roman"/>
          <w:b/>
          <w:bCs/>
          <w:sz w:val="20"/>
          <w:szCs w:val="20"/>
          <w:lang w:val="pl-PL"/>
        </w:rPr>
      </w:pP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Producent:…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……………………………………….</w:t>
      </w: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ab/>
      </w:r>
    </w:p>
    <w:p w14:paraId="54725475" w14:textId="77777777" w:rsidR="00D4323E" w:rsidRPr="0018373C" w:rsidRDefault="00D4323E" w:rsidP="00D4323E">
      <w:pPr>
        <w:shd w:val="clear" w:color="auto" w:fill="FFFFFF" w:themeFill="background1"/>
        <w:rPr>
          <w:rFonts w:ascii="Cambria" w:hAnsi="Cambria" w:cs="Times New Roman"/>
          <w:b/>
          <w:bCs/>
          <w:sz w:val="20"/>
          <w:szCs w:val="20"/>
          <w:lang w:val="pl-PL"/>
        </w:rPr>
      </w:pP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Typ:…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………………………………………………</w:t>
      </w:r>
    </w:p>
    <w:p w14:paraId="411EFA20" w14:textId="77777777" w:rsidR="00D4323E" w:rsidRPr="0018373C" w:rsidRDefault="00D4323E" w:rsidP="00D4323E">
      <w:pPr>
        <w:shd w:val="clear" w:color="auto" w:fill="FFFFFF" w:themeFill="background1"/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Rok produkcji: …………………………</w:t>
      </w: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…….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.</w:t>
      </w:r>
    </w:p>
    <w:p w14:paraId="5C6E6D7F" w14:textId="77777777" w:rsidR="00D4323E" w:rsidRPr="0018373C" w:rsidRDefault="00D4323E" w:rsidP="00D4323E">
      <w:pPr>
        <w:shd w:val="clear" w:color="auto" w:fill="FFFFFF" w:themeFill="background1"/>
        <w:rPr>
          <w:rFonts w:ascii="Cambria" w:eastAsia="Times New Roman" w:hAnsi="Cambria" w:cs="Times New Roman"/>
          <w:sz w:val="20"/>
          <w:szCs w:val="20"/>
          <w:bdr w:val="none" w:sz="0" w:space="0" w:color="auto"/>
          <w:lang w:val="pl-PL"/>
        </w:rPr>
      </w:pPr>
    </w:p>
    <w:p w14:paraId="136B931B" w14:textId="77777777" w:rsidR="00D4323E" w:rsidRPr="0018373C" w:rsidRDefault="00D4323E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tbl>
      <w:tblPr>
        <w:tblW w:w="1404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"/>
        <w:gridCol w:w="673"/>
        <w:gridCol w:w="6220"/>
        <w:gridCol w:w="2722"/>
        <w:gridCol w:w="4380"/>
        <w:gridCol w:w="29"/>
      </w:tblGrid>
      <w:tr w:rsidR="00D4323E" w:rsidRPr="0018373C" w14:paraId="6964D3C6" w14:textId="77777777" w:rsidTr="00721A17">
        <w:trPr>
          <w:gridBefore w:val="1"/>
          <w:wBefore w:w="25" w:type="dxa"/>
          <w:trHeight w:val="557"/>
        </w:trPr>
        <w:tc>
          <w:tcPr>
            <w:tcW w:w="673" w:type="dxa"/>
            <w:shd w:val="clear" w:color="auto" w:fill="D9D9D9"/>
            <w:vAlign w:val="center"/>
            <w:hideMark/>
          </w:tcPr>
          <w:p w14:paraId="20F730DA" w14:textId="77777777" w:rsidR="00D4323E" w:rsidRPr="0018373C" w:rsidRDefault="00D4323E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bookmarkStart w:id="0" w:name="_Hlk210990543"/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13351" w:type="dxa"/>
            <w:gridSpan w:val="4"/>
            <w:shd w:val="clear" w:color="auto" w:fill="D9D9D9"/>
            <w:vAlign w:val="center"/>
            <w:hideMark/>
          </w:tcPr>
          <w:p w14:paraId="4619DDF5" w14:textId="77777777" w:rsidR="00D4323E" w:rsidRPr="0018373C" w:rsidRDefault="00D4323E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 xml:space="preserve">OPIS PARAMETRÓW </w:t>
            </w:r>
          </w:p>
        </w:tc>
      </w:tr>
      <w:tr w:rsidR="00905C13" w:rsidRPr="0018373C" w14:paraId="41D76BC0" w14:textId="77777777" w:rsidTr="00591746">
        <w:trPr>
          <w:gridBefore w:val="1"/>
          <w:wBefore w:w="25" w:type="dxa"/>
          <w:trHeight w:val="557"/>
        </w:trPr>
        <w:tc>
          <w:tcPr>
            <w:tcW w:w="14024" w:type="dxa"/>
            <w:gridSpan w:val="5"/>
            <w:shd w:val="clear" w:color="auto" w:fill="D9D9D9"/>
            <w:vAlign w:val="center"/>
          </w:tcPr>
          <w:p w14:paraId="321A9BCA" w14:textId="58548ACB" w:rsidR="00905C13" w:rsidRPr="0018373C" w:rsidRDefault="00905C13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/>
                <w:bCs/>
                <w:sz w:val="20"/>
                <w:szCs w:val="20"/>
                <w:lang w:val="pl-PL"/>
              </w:rPr>
              <w:t>Pompa infuzyjna strzykawkowa- 15 szt</w:t>
            </w:r>
          </w:p>
        </w:tc>
      </w:tr>
      <w:tr w:rsidR="00B46D8F" w:rsidRPr="0018373C" w14:paraId="191EC759" w14:textId="77777777" w:rsidTr="00B46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132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5941" w14:textId="77777777" w:rsidR="00B46D8F" w:rsidRPr="0018373C" w:rsidRDefault="00B46D8F" w:rsidP="00B46D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9A87" w14:textId="77777777" w:rsidR="0018373C" w:rsidRPr="0018373C" w:rsidRDefault="0018373C" w:rsidP="001837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/>
                <w:bCs/>
                <w:noProof/>
                <w:sz w:val="20"/>
                <w:szCs w:val="20"/>
              </w:rPr>
            </w:pPr>
            <w:r w:rsidRPr="0018373C">
              <w:rPr>
                <w:rFonts w:ascii="Cambria" w:hAnsi="Cambria"/>
                <w:bCs/>
                <w:noProof/>
                <w:sz w:val="20"/>
                <w:szCs w:val="20"/>
                <w:lang w:val="pl-PL"/>
              </w:rPr>
              <w:t>Minimalne Par</w:t>
            </w:r>
            <w:r w:rsidRPr="0018373C">
              <w:rPr>
                <w:rFonts w:ascii="Cambria" w:hAnsi="Cambria"/>
                <w:bCs/>
                <w:noProof/>
                <w:sz w:val="20"/>
                <w:szCs w:val="20"/>
              </w:rPr>
              <w:t>ametry wymagane</w:t>
            </w:r>
          </w:p>
          <w:p w14:paraId="1D54D753" w14:textId="77777777" w:rsidR="00B46D8F" w:rsidRPr="0018373C" w:rsidRDefault="00B46D8F" w:rsidP="009D1575">
            <w:pPr>
              <w:jc w:val="both"/>
              <w:rPr>
                <w:rFonts w:ascii="Cambria" w:hAnsi="Cambria" w:cs="Times New Roman"/>
                <w:sz w:val="20"/>
                <w:szCs w:val="20"/>
                <w:lang w:val="pl-PL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888" w14:textId="7A9CB533" w:rsidR="00B46D8F" w:rsidRPr="0018373C" w:rsidRDefault="00B46D8F" w:rsidP="00B46D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/>
                <w:bCs/>
                <w:noProof/>
                <w:sz w:val="20"/>
                <w:szCs w:val="20"/>
              </w:rPr>
            </w:pPr>
            <w:r w:rsidRPr="0018373C">
              <w:rPr>
                <w:rFonts w:ascii="Cambria" w:hAnsi="Cambria"/>
                <w:bCs/>
                <w:noProof/>
                <w:sz w:val="20"/>
                <w:szCs w:val="20"/>
                <w:lang w:val="pl-PL"/>
              </w:rPr>
              <w:t>Par</w:t>
            </w:r>
            <w:r w:rsidRPr="0018373C">
              <w:rPr>
                <w:rFonts w:ascii="Cambria" w:hAnsi="Cambria"/>
                <w:bCs/>
                <w:noProof/>
                <w:sz w:val="20"/>
                <w:szCs w:val="20"/>
              </w:rPr>
              <w:t>ametr wymagan</w:t>
            </w:r>
            <w:r w:rsidR="0018373C">
              <w:rPr>
                <w:rFonts w:ascii="Cambria" w:hAnsi="Cambria"/>
                <w:bCs/>
                <w:noProof/>
                <w:sz w:val="20"/>
                <w:szCs w:val="20"/>
              </w:rPr>
              <w:t>y</w:t>
            </w:r>
          </w:p>
          <w:p w14:paraId="5AD55448" w14:textId="77777777" w:rsidR="00B46D8F" w:rsidRPr="0018373C" w:rsidRDefault="00B46D8F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41CF" w14:textId="77777777" w:rsidR="00B46D8F" w:rsidRPr="0018373C" w:rsidRDefault="00B46D8F" w:rsidP="00B46D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/>
                <w:bCs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/>
                <w:bCs/>
                <w:noProof/>
                <w:sz w:val="20"/>
                <w:szCs w:val="20"/>
                <w:lang w:val="pl-PL"/>
              </w:rPr>
              <w:t>Potwierdzenie spełnienia wymagań:</w:t>
            </w:r>
          </w:p>
          <w:p w14:paraId="731C20AF" w14:textId="377866E9" w:rsidR="00B46D8F" w:rsidRPr="0018373C" w:rsidRDefault="00B46D8F" w:rsidP="00B46D8F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/>
                <w:bCs/>
                <w:noProof/>
                <w:sz w:val="20"/>
                <w:szCs w:val="20"/>
                <w:lang w:val="pl-PL"/>
              </w:rPr>
              <w:t>Spełnia/ Nie spełnia oraz propozycja wykonawcy</w:t>
            </w:r>
          </w:p>
        </w:tc>
      </w:tr>
      <w:tr w:rsidR="00B46D8F" w:rsidRPr="0018373C" w14:paraId="75FE1D9D" w14:textId="77777777" w:rsidTr="00044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132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FD5A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bookmarkStart w:id="1" w:name="_Hlk210903219"/>
            <w:bookmarkEnd w:id="0"/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E07" w14:textId="77777777" w:rsidR="00B46D8F" w:rsidRPr="0018373C" w:rsidRDefault="00B46D8F" w:rsidP="009D1575">
            <w:pP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Klawiatura symboliczna i fizyczna lub wyświetlana na ekranie umożliwiająca szybkie i intuicyjne programowanie infuzji oraz obsługę pompy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7CF" w14:textId="77777777" w:rsidR="00B46D8F" w:rsidRPr="0018373C" w:rsidRDefault="00B46D8F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E3AD" w14:textId="77777777" w:rsidR="00B46D8F" w:rsidRPr="0018373C" w:rsidRDefault="00B46D8F" w:rsidP="00BC418B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B46D8F" w:rsidRPr="0018373C" w14:paraId="56C67B10" w14:textId="77777777" w:rsidTr="0006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11F6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E302" w14:textId="77777777" w:rsidR="00B46D8F" w:rsidRPr="0018373C" w:rsidRDefault="00B46D8F" w:rsidP="00BC418B">
            <w:pPr>
              <w:snapToGrid w:val="0"/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Historia pracy dostępna z menu pompy, z możliwościa zapisania do 1000 zdarzeń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FE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1564" w14:textId="77777777" w:rsidR="00B46D8F" w:rsidRPr="0018373C" w:rsidRDefault="00B46D8F" w:rsidP="00BC418B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B46D8F" w:rsidRPr="0018373C" w14:paraId="1398835A" w14:textId="77777777" w:rsidTr="00223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792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5EF4" w14:textId="77777777" w:rsidR="00B46D8F" w:rsidRPr="0018373C" w:rsidRDefault="00B46D8F" w:rsidP="00BC418B">
            <w:pPr>
              <w:rPr>
                <w:rFonts w:ascii="Cambria" w:hAnsi="Cambria" w:cs="Times New Roman"/>
                <w:bCs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Klasa ochrony II, typ CF, odporność na defibrylację, ochrona obudowy IP22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1FB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7307" w14:textId="77777777" w:rsidR="00B46D8F" w:rsidRPr="0018373C" w:rsidRDefault="00B46D8F" w:rsidP="00BC418B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B46D8F" w:rsidRPr="0018373C" w14:paraId="160C802B" w14:textId="77777777" w:rsidTr="00AC3E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C2D3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FC29" w14:textId="77777777" w:rsidR="00B46D8F" w:rsidRPr="0018373C" w:rsidRDefault="00B46D8F" w:rsidP="00BC418B">
            <w:pPr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Rozbudowany system alarmów wizualnych i dzwiękowych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6CC3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238" w14:textId="77777777" w:rsidR="00B46D8F" w:rsidRPr="0018373C" w:rsidRDefault="00B46D8F" w:rsidP="00BC418B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B46D8F" w:rsidRPr="0018373C" w14:paraId="4B09D4CA" w14:textId="77777777" w:rsidTr="00683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B295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EA79" w14:textId="77777777" w:rsidR="00B46D8F" w:rsidRPr="0018373C" w:rsidRDefault="00B46D8F" w:rsidP="00BC418B">
            <w:pPr>
              <w:snapToGrid w:val="0"/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Zasilanie 230V 50 Hz, bezpośrednio z sieci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16F9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6950" w14:textId="77777777" w:rsidR="00B46D8F" w:rsidRPr="0018373C" w:rsidRDefault="00B46D8F" w:rsidP="00BC418B">
            <w:pPr>
              <w:suppressAutoHyphens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B46D8F" w:rsidRPr="0018373C" w14:paraId="172B812E" w14:textId="77777777" w:rsidTr="007D4D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2219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F552" w14:textId="758AFDE3" w:rsidR="00B46D8F" w:rsidRPr="0018373C" w:rsidRDefault="00B46D8F" w:rsidP="00721A17">
            <w:pPr>
              <w:snapToGrid w:val="0"/>
              <w:jc w:val="both"/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Wbudowany akumulator litowo </w:t>
            </w:r>
            <w:r w:rsidR="005A39F2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–</w:t>
            </w: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jonowy</w:t>
            </w:r>
            <w:r w:rsidR="005A39F2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/niklowo-metalowo-wodorowy</w:t>
            </w: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; Zasilanie z wbudowanego akumulatora ok</w:t>
            </w:r>
            <w:r w:rsidRPr="0018373C"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bdr w:val="none" w:sz="0" w:space="0" w:color="auto"/>
                <w:lang w:val="pl-PL"/>
              </w:rPr>
              <w:t xml:space="preserve">. </w:t>
            </w:r>
            <w:r w:rsidRPr="0018373C"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  <w:t>10 godz. przy przepływie 25 ml</w:t>
            </w: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/h; Czas ponownego ładowania ok. 5 godz</w:t>
            </w: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. </w:t>
            </w: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br/>
              <w:t>Automatyczne ładowanie akumulatora w pompie podłączonej do zasilania sieciowego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1544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60B2" w14:textId="77777777" w:rsidR="00B46D8F" w:rsidRPr="0018373C" w:rsidRDefault="00B46D8F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B46D8F" w:rsidRPr="0018373C" w14:paraId="508D8C61" w14:textId="77777777" w:rsidTr="00E153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140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ABF863C" w14:textId="190805D8" w:rsidR="00B46D8F" w:rsidRPr="0018373C" w:rsidRDefault="00B46D8F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b/>
                <w:noProof/>
                <w:sz w:val="20"/>
                <w:szCs w:val="20"/>
                <w:bdr w:val="none" w:sz="0" w:space="0" w:color="auto"/>
                <w:lang w:val="pl-PL"/>
              </w:rPr>
              <w:t xml:space="preserve">                             Parametry</w:t>
            </w:r>
          </w:p>
        </w:tc>
      </w:tr>
      <w:tr w:rsidR="00B46D8F" w:rsidRPr="0018373C" w14:paraId="1D36F303" w14:textId="77777777" w:rsidTr="008877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443F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0B04" w14:textId="77777777" w:rsidR="00B46D8F" w:rsidRPr="0018373C" w:rsidRDefault="00B46D8F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bCs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Pompa skalibrowana do pracy ze strzykawkami o objętości </w:t>
            </w:r>
            <w:r w:rsidRPr="0018373C"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  <w:t>2/3</w:t>
            </w: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,5, 10, 20, 30 i </w:t>
            </w:r>
            <w:r w:rsidRPr="0018373C"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  <w:t>50/60</w:t>
            </w: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 ml</w:t>
            </w: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różnych typów oraz różnych producentów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6208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E691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B46D8F" w:rsidRPr="0018373C" w14:paraId="1F73A515" w14:textId="77777777" w:rsidTr="00AC6A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859E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BD6" w14:textId="77777777" w:rsidR="00B46D8F" w:rsidRPr="0018373C" w:rsidRDefault="00B46D8F" w:rsidP="009C39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Strzykawki montowane od czoła.</w:t>
            </w: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Mechanizm blokujący tłok strzykawki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79F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269A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B46D8F" w:rsidRPr="0018373C" w14:paraId="42D7A9F7" w14:textId="77777777" w:rsidTr="001E13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E6E1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0DD1" w14:textId="77777777" w:rsidR="00B46D8F" w:rsidRPr="0018373C" w:rsidRDefault="00B46D8F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bCs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Zakres prędkości infuzji min. </w:t>
            </w:r>
            <w:r w:rsidRPr="0018373C"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  <w:t>0,1 do 1800 ml/</w:t>
            </w:r>
            <w:proofErr w:type="gramStart"/>
            <w:r w:rsidRPr="0018373C"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  <w:t>h</w:t>
            </w: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;</w:t>
            </w:r>
            <w:proofErr w:type="gramEnd"/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</w:t>
            </w: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br/>
              <w:t>Zmiana prędkości podaży bez przerywania infuzji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0117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94E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B46D8F" w:rsidRPr="0018373C" w14:paraId="76A97CC9" w14:textId="77777777" w:rsidTr="00EF21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4078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3055" w14:textId="77777777" w:rsidR="00B46D8F" w:rsidRPr="0018373C" w:rsidRDefault="00B46D8F" w:rsidP="009015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</w:t>
            </w:r>
            <w:r w:rsidRPr="0018373C"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Parametry infuzji w mg, mcg, ng, IE, </w:t>
            </w:r>
            <w:proofErr w:type="gramStart"/>
            <w:r w:rsidRPr="0018373C"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  <w:t>mmol,</w:t>
            </w:r>
            <w:proofErr w:type="gramEnd"/>
            <w:r w:rsidRPr="0018373C"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 lub mEq</w:t>
            </w: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 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0692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D78F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B46D8F" w:rsidRPr="0018373C" w14:paraId="1A21A0C1" w14:textId="77777777" w:rsidTr="00AF56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2454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875A" w14:textId="77777777" w:rsidR="00B46D8F" w:rsidRPr="0018373C" w:rsidRDefault="00B46D8F" w:rsidP="00BC418B">
            <w:pPr>
              <w:snapToGrid w:val="0"/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Zabezpieczenie przed gwałtowną zmianą szybkości w trakcie trwania infuzji (miareczkowanie).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638F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717D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tr w:rsidR="00B46D8F" w:rsidRPr="0018373C" w14:paraId="076EA31E" w14:textId="77777777" w:rsidTr="009E36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C583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EB4F" w14:textId="77777777" w:rsidR="00B46D8F" w:rsidRPr="0018373C" w:rsidRDefault="00B46D8F" w:rsidP="00BC418B">
            <w:pPr>
              <w:snapToGrid w:val="0"/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Tryby dozowania:</w:t>
            </w:r>
          </w:p>
          <w:p w14:paraId="186122CC" w14:textId="77777777" w:rsidR="00B46D8F" w:rsidRPr="0018373C" w:rsidRDefault="00B46D8F" w:rsidP="0032052C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Infuzja ciągła,</w:t>
            </w:r>
          </w:p>
          <w:p w14:paraId="6180B191" w14:textId="77777777" w:rsidR="00B46D8F" w:rsidRPr="0018373C" w:rsidRDefault="00B46D8F" w:rsidP="0032052C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Infuzja bolusowa (z przerwą),</w:t>
            </w:r>
          </w:p>
          <w:p w14:paraId="2128F021" w14:textId="77777777" w:rsidR="00B46D8F" w:rsidRPr="0018373C" w:rsidRDefault="00B46D8F" w:rsidP="0032052C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Infuzja profilowa (24 kroki infuzji),</w:t>
            </w:r>
          </w:p>
          <w:p w14:paraId="3A90DD68" w14:textId="77777777" w:rsidR="00B46D8F" w:rsidRPr="0018373C" w:rsidRDefault="00B46D8F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bCs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Infuzja TPN (narastanie / utrzymanie / opadanie).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BA31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946C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B46D8F" w:rsidRPr="0018373C" w14:paraId="5DBF289B" w14:textId="77777777" w:rsidTr="000E1C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6BFF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F506" w14:textId="77777777" w:rsidR="00B46D8F" w:rsidRPr="0018373C" w:rsidRDefault="00B46D8F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bCs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Dokładność infuzji ± 2%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A36C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67FC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B46D8F" w:rsidRPr="0018373C" w14:paraId="4F010EFA" w14:textId="77777777" w:rsidTr="00045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981B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F675" w14:textId="77777777" w:rsidR="00B46D8F" w:rsidRPr="0018373C" w:rsidRDefault="00B46D8F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bCs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Bolus: Prędkość bolusa możliwa do zaprogramowania w zakresie1-1800 ml/h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E9D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A5F1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B46D8F" w:rsidRPr="0018373C" w14:paraId="26734960" w14:textId="77777777" w:rsidTr="00E244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7365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DD15" w14:textId="77777777" w:rsidR="00B46D8F" w:rsidRPr="0018373C" w:rsidRDefault="00B46D8F" w:rsidP="00334D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Tryby bolusa: Bolus na żądanie; Bolus programowany z automatyczną kulkulacją prędkości po wprowadzeniu objętości i czasu;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3DFA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228D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B46D8F" w:rsidRPr="0018373C" w14:paraId="12DE3EB7" w14:textId="77777777" w:rsidTr="007713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ACA9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9F7E" w14:textId="77777777" w:rsidR="00B46D8F" w:rsidRPr="0018373C" w:rsidRDefault="00B46D8F" w:rsidP="00334D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podaży bolusa w jednostkach mg, mcg, mmol, mEq oraz jednostkach wagowych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8549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AF69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B46D8F" w:rsidRPr="0018373C" w14:paraId="55A5B88E" w14:textId="77777777" w:rsidTr="00D86D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B7C9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9AE6" w14:textId="77777777" w:rsidR="00B46D8F" w:rsidRPr="0018373C" w:rsidRDefault="00B46D8F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bCs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System automatycznej redukcji bolusa po alarmie ciśnienia okluzji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2D38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9889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B46D8F" w:rsidRPr="0018373C" w14:paraId="6AF7BA5A" w14:textId="77777777" w:rsidTr="00132A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F1EE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2933" w14:textId="77777777" w:rsidR="00B46D8F" w:rsidRPr="0018373C" w:rsidRDefault="00B46D8F" w:rsidP="00BC418B">
            <w:pPr>
              <w:snapToGrid w:val="0"/>
              <w:rPr>
                <w:rFonts w:ascii="Cambria" w:eastAsia="Times New Roman" w:hAnsi="Cambria" w:cs="Times New Roman"/>
                <w:bCs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Możliwość wgrania do pompy biblioteki leków złożonej z procedur dozowania zawierających co najmniej:</w:t>
            </w:r>
          </w:p>
          <w:p w14:paraId="201C7F64" w14:textId="77777777" w:rsidR="00B46D8F" w:rsidRPr="0018373C" w:rsidRDefault="00B46D8F" w:rsidP="0032052C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ascii="Cambria" w:hAnsi="Cambria" w:cs="Times New Roman"/>
                <w:bCs/>
                <w:color w:val="auto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nazwy leku,</w:t>
            </w:r>
          </w:p>
          <w:p w14:paraId="004FEE75" w14:textId="77777777" w:rsidR="00B46D8F" w:rsidRPr="0018373C" w:rsidRDefault="00B46D8F" w:rsidP="0032052C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10 koncentracji leku,</w:t>
            </w:r>
          </w:p>
          <w:p w14:paraId="157BAACA" w14:textId="77777777" w:rsidR="00B46D8F" w:rsidRPr="0018373C" w:rsidRDefault="00B46D8F" w:rsidP="0032052C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szybkości dozowania (dawkowanie),</w:t>
            </w:r>
          </w:p>
          <w:p w14:paraId="4453C846" w14:textId="77777777" w:rsidR="00B46D8F" w:rsidRPr="0018373C" w:rsidRDefault="00B46D8F" w:rsidP="0032052C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całkowitej objętości (dawki) infuzji,</w:t>
            </w:r>
          </w:p>
          <w:p w14:paraId="5D36F2CF" w14:textId="77777777" w:rsidR="00B46D8F" w:rsidRPr="0018373C" w:rsidRDefault="00B46D8F" w:rsidP="0032052C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 xml:space="preserve">parametrów </w:t>
            </w:r>
            <w:proofErr w:type="gramStart"/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bolusa,</w:t>
            </w:r>
            <w:proofErr w:type="gramEnd"/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 xml:space="preserve"> oraz dawki indukcyjnej,</w:t>
            </w:r>
          </w:p>
          <w:p w14:paraId="200DE942" w14:textId="77777777" w:rsidR="00B46D8F" w:rsidRPr="0018373C" w:rsidRDefault="00B46D8F" w:rsidP="0032052C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limitów dla wymienionych parametrów infuzji:</w:t>
            </w:r>
          </w:p>
          <w:p w14:paraId="50BA5EB2" w14:textId="77777777" w:rsidR="00B46D8F" w:rsidRPr="0018373C" w:rsidRDefault="00B46D8F" w:rsidP="0032052C">
            <w:pPr>
              <w:pStyle w:val="Akapitzlis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 xml:space="preserve">miękkich, ostrzegających o przekroczeniu zalecanych wartości parametrów, </w:t>
            </w:r>
          </w:p>
          <w:p w14:paraId="18CFA4B7" w14:textId="77777777" w:rsidR="00B46D8F" w:rsidRPr="0018373C" w:rsidRDefault="00B46D8F" w:rsidP="0032052C">
            <w:pPr>
              <w:pStyle w:val="Akapitzlis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twardych – blokujących możliwość wprowadzenia wartości spoza ich zakresu.</w:t>
            </w:r>
          </w:p>
          <w:p w14:paraId="70EEAFFB" w14:textId="77777777" w:rsidR="00B46D8F" w:rsidRPr="0018373C" w:rsidRDefault="00B46D8F" w:rsidP="0032052C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lastRenderedPageBreak/>
              <w:t>Notatki doradczej możliwej do odczytania przed rozpoczęciem infuzji.</w:t>
            </w:r>
          </w:p>
          <w:p w14:paraId="0FE23689" w14:textId="77777777" w:rsidR="00B46D8F" w:rsidRPr="0018373C" w:rsidRDefault="00B46D8F" w:rsidP="00BC418B">
            <w:pPr>
              <w:snapToGrid w:val="0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Podział biblioteki na osobne grupy dedykowane poszczególnym oddziałom szpitalnym. Wybór oddziału dostępny w pompie.</w:t>
            </w:r>
          </w:p>
          <w:p w14:paraId="7452CD1B" w14:textId="77777777" w:rsidR="00B46D8F" w:rsidRPr="0018373C" w:rsidRDefault="00B46D8F" w:rsidP="00334DF9">
            <w:pPr>
              <w:snapToGrid w:val="0"/>
              <w:rPr>
                <w:rFonts w:ascii="Cambria" w:hAnsi="Cambria" w:cs="Times New Roman"/>
                <w:bCs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 xml:space="preserve">Podział biblioteki dedykowanej oddziałom na minimum </w:t>
            </w: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>30 kategorii lekowych</w:t>
            </w:r>
            <w:r w:rsidRPr="0018373C">
              <w:rPr>
                <w:rFonts w:ascii="Cambria" w:hAnsi="Cambria" w:cs="Times New Roman"/>
                <w:bCs/>
                <w:color w:val="auto"/>
                <w:sz w:val="20"/>
                <w:szCs w:val="20"/>
                <w:lang w:val="pl-PL"/>
              </w:rPr>
              <w:t>.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6C83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lastRenderedPageBreak/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F0FC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B46D8F" w:rsidRPr="0018373C" w14:paraId="6EBEDFAE" w14:textId="77777777" w:rsidTr="00E61B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017C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D661" w14:textId="77777777" w:rsidR="00B46D8F" w:rsidRPr="0018373C" w:rsidRDefault="00B46D8F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bCs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Dostępność polskojęzycznego oprogramowania komputerowego do tworzenia i przesyłania do pompy biblioteki leków.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308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6B6C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B46D8F" w:rsidRPr="0018373C" w14:paraId="26A7B1D7" w14:textId="77777777" w:rsidTr="006E19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010F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7731" w14:textId="77777777" w:rsidR="00B46D8F" w:rsidRPr="0018373C" w:rsidRDefault="00B46D8F" w:rsidP="00BC418B">
            <w:pPr>
              <w:snapToGrid w:val="0"/>
              <w:rPr>
                <w:rFonts w:ascii="Cambria" w:eastAsia="Times New Roman" w:hAnsi="Cambria" w:cs="Times New Roman"/>
                <w:bCs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Ekran infuzji umożliwiający wyświetlenie następujących informacji jednocześnie:</w:t>
            </w:r>
          </w:p>
          <w:p w14:paraId="5F824500" w14:textId="77777777" w:rsidR="00B46D8F" w:rsidRPr="0018373C" w:rsidRDefault="00B46D8F" w:rsidP="0032052C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nazwa leku,</w:t>
            </w:r>
          </w:p>
          <w:p w14:paraId="239E05AB" w14:textId="77777777" w:rsidR="00B46D8F" w:rsidRPr="0018373C" w:rsidRDefault="00B46D8F" w:rsidP="0032052C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koncentracja leku,</w:t>
            </w:r>
          </w:p>
          <w:p w14:paraId="004C28F2" w14:textId="77777777" w:rsidR="00B46D8F" w:rsidRPr="0018373C" w:rsidRDefault="00B46D8F" w:rsidP="0032052C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szybkość infuzji,</w:t>
            </w:r>
          </w:p>
          <w:p w14:paraId="04CB8BC2" w14:textId="77777777" w:rsidR="00B46D8F" w:rsidRPr="0018373C" w:rsidRDefault="00B46D8F" w:rsidP="0032052C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informacji, że wartość szybkości infuzji mieści się w zalecanym zakresie lub znajduje się w zakresie limitu miękkiego dolnego lub górnego,</w:t>
            </w:r>
          </w:p>
          <w:p w14:paraId="0FBD3BAA" w14:textId="77777777" w:rsidR="00B46D8F" w:rsidRPr="0018373C" w:rsidRDefault="00B46D8F" w:rsidP="0032052C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podana dawka,</w:t>
            </w:r>
          </w:p>
          <w:p w14:paraId="69A6B4B8" w14:textId="77777777" w:rsidR="00B46D8F" w:rsidRPr="0018373C" w:rsidRDefault="00B46D8F" w:rsidP="0032052C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poziom limitów dla szybkości infuzji,</w:t>
            </w:r>
          </w:p>
          <w:p w14:paraId="3B6FE733" w14:textId="77777777" w:rsidR="00B46D8F" w:rsidRPr="0018373C" w:rsidRDefault="00B46D8F" w:rsidP="0032052C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czas do końca dawki lub czas do końca strzykawki w formie graficznej,</w:t>
            </w:r>
          </w:p>
          <w:p w14:paraId="4F056458" w14:textId="77777777" w:rsidR="00B46D8F" w:rsidRPr="0018373C" w:rsidRDefault="00B46D8F" w:rsidP="0032052C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kategorii leku wyodrębnionej kolorem,</w:t>
            </w:r>
          </w:p>
          <w:p w14:paraId="1CE7757D" w14:textId="77777777" w:rsidR="00B46D8F" w:rsidRPr="0018373C" w:rsidRDefault="00B46D8F" w:rsidP="0032052C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stan naładowania akumulatora,</w:t>
            </w:r>
          </w:p>
          <w:p w14:paraId="7692F700" w14:textId="77777777" w:rsidR="00B46D8F" w:rsidRPr="0018373C" w:rsidRDefault="00B46D8F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aktualne ciśnienie w linii pacjenta w formie graficznej.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BCD9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E63F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B46D8F" w:rsidRPr="0018373C" w14:paraId="1BDEC240" w14:textId="77777777" w:rsidTr="004117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4C5E" w14:textId="77777777" w:rsidR="00B46D8F" w:rsidRPr="0018373C" w:rsidRDefault="00B46D8F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45BA8" w14:textId="77777777" w:rsidR="00B46D8F" w:rsidRPr="0018373C" w:rsidRDefault="00B46D8F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</w:rPr>
              <w:t>Kolorowy ekran pompy.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D2DFF" w14:textId="77777777" w:rsidR="00B46D8F" w:rsidRPr="0018373C" w:rsidRDefault="00B46D8F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28CC2" w14:textId="77777777" w:rsidR="00B46D8F" w:rsidRPr="0018373C" w:rsidRDefault="00B46D8F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18373C" w:rsidRPr="0018373C" w14:paraId="13DA9BA6" w14:textId="77777777" w:rsidTr="004209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C793" w14:textId="77777777" w:rsidR="0018373C" w:rsidRPr="0018373C" w:rsidRDefault="0018373C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B2054" w14:textId="77777777" w:rsidR="0018373C" w:rsidRPr="0018373C" w:rsidRDefault="0018373C" w:rsidP="00BC418B">
            <w:pPr>
              <w:snapToGrid w:val="0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Ekran dotykowy, przyspieszający wybór funkcji pompy.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40CC2" w14:textId="77777777" w:rsidR="0018373C" w:rsidRPr="0018373C" w:rsidRDefault="0018373C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9B893" w14:textId="77777777" w:rsidR="0018373C" w:rsidRPr="0018373C" w:rsidRDefault="0018373C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18373C" w:rsidRPr="0018373C" w14:paraId="0EE3024B" w14:textId="77777777" w:rsidTr="00CD06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E447" w14:textId="77777777" w:rsidR="0018373C" w:rsidRPr="0018373C" w:rsidRDefault="0018373C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EF61BE" w14:textId="77777777" w:rsidR="0018373C" w:rsidRPr="0018373C" w:rsidRDefault="0018373C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Napisy na wyświetlaczu w języku polskim.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8589B9" w14:textId="77777777" w:rsidR="0018373C" w:rsidRPr="0018373C" w:rsidRDefault="0018373C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DBF5C" w14:textId="77777777" w:rsidR="0018373C" w:rsidRPr="0018373C" w:rsidRDefault="0018373C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18373C" w:rsidRPr="0018373C" w14:paraId="3E984CAD" w14:textId="77777777" w:rsidTr="00334D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B0DE" w14:textId="77777777" w:rsidR="0018373C" w:rsidRPr="0018373C" w:rsidRDefault="0018373C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1D0246" w14:textId="77777777" w:rsidR="0018373C" w:rsidRPr="0018373C" w:rsidRDefault="0018373C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Regulowane progi ciśnienia okluzji, minimum 9 poziomów.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D182A" w14:textId="77777777" w:rsidR="0018373C" w:rsidRPr="0018373C" w:rsidRDefault="0018373C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01AFE" w14:textId="77777777" w:rsidR="0018373C" w:rsidRPr="0018373C" w:rsidRDefault="0018373C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18373C" w:rsidRPr="0018373C" w14:paraId="0336478B" w14:textId="77777777" w:rsidTr="00223C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70D8" w14:textId="77777777" w:rsidR="0018373C" w:rsidRPr="0018373C" w:rsidRDefault="0018373C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132C" w14:textId="77777777" w:rsidR="0018373C" w:rsidRPr="0018373C" w:rsidRDefault="0018373C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Progi ciśnienia regulowane w zakresie 75-900 mmHg.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2679" w14:textId="77777777" w:rsidR="0018373C" w:rsidRPr="0018373C" w:rsidRDefault="0018373C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1B04" w14:textId="77777777" w:rsidR="0018373C" w:rsidRPr="0018373C" w:rsidRDefault="0018373C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18373C" w:rsidRPr="0018373C" w14:paraId="516A9485" w14:textId="77777777" w:rsidTr="00254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3FDD" w14:textId="77777777" w:rsidR="0018373C" w:rsidRPr="0018373C" w:rsidRDefault="0018373C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ED1B" w14:textId="77777777" w:rsidR="0018373C" w:rsidRPr="0018373C" w:rsidRDefault="0018373C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Zmiana progu ciśnienia okluzji bez przerywania infuzji.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443" w14:textId="77777777" w:rsidR="0018373C" w:rsidRPr="0018373C" w:rsidRDefault="0018373C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9031" w14:textId="77777777" w:rsidR="0018373C" w:rsidRPr="0018373C" w:rsidRDefault="0018373C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18373C" w:rsidRPr="0018373C" w14:paraId="43456175" w14:textId="77777777" w:rsidTr="00190B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A1AA" w14:textId="77777777" w:rsidR="0018373C" w:rsidRPr="0018373C" w:rsidRDefault="0018373C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A716" w14:textId="77777777" w:rsidR="0018373C" w:rsidRPr="0018373C" w:rsidRDefault="0018373C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</w:rPr>
              <w:t>Automatyczna redukcja bolusa okluzyjnego.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D6E6" w14:textId="77777777" w:rsidR="0018373C" w:rsidRPr="0018373C" w:rsidRDefault="0018373C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1277" w14:textId="77777777" w:rsidR="0018373C" w:rsidRPr="0018373C" w:rsidRDefault="0018373C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334DF9" w:rsidRPr="0018373C" w14:paraId="5F0558D0" w14:textId="77777777" w:rsidTr="00721A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140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B893A7" w14:textId="42C63A88" w:rsidR="00334DF9" w:rsidRPr="0018373C" w:rsidRDefault="00334DF9" w:rsidP="00C203B6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bCs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b/>
                <w:bCs/>
                <w:sz w:val="20"/>
                <w:szCs w:val="20"/>
              </w:rPr>
              <w:t>STACJA DOKUJĄCA</w:t>
            </w:r>
            <w:r w:rsidR="00815D06" w:rsidRPr="0018373C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– 3 szt</w:t>
            </w:r>
            <w:r w:rsidR="00905C13" w:rsidRPr="0018373C">
              <w:rPr>
                <w:rFonts w:ascii="Cambria" w:hAnsi="Cambria" w:cs="Times New Roman"/>
                <w:b/>
                <w:bCs/>
                <w:sz w:val="20"/>
                <w:szCs w:val="20"/>
              </w:rPr>
              <w:t>.</w:t>
            </w:r>
            <w:r w:rsidR="00A67F58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8373C" w:rsidRPr="0018373C" w14:paraId="52307F6F" w14:textId="77777777" w:rsidTr="004F6A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1A06" w14:textId="77777777" w:rsidR="0018373C" w:rsidRPr="0018373C" w:rsidRDefault="0018373C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38B0" w14:textId="77777777" w:rsidR="0018373C" w:rsidRPr="0018373C" w:rsidRDefault="0018373C" w:rsidP="00BC418B">
            <w:pPr>
              <w:snapToGrid w:val="0"/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Możliwość instalacji pompy w stacji dokującej;</w:t>
            </w:r>
          </w:p>
          <w:p w14:paraId="53278FFA" w14:textId="77777777" w:rsidR="0018373C" w:rsidRPr="0018373C" w:rsidRDefault="0018373C" w:rsidP="0032052C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Zatrzaskowe mocowanie z automatyczną blokadą, bez konieczności przykręcania.</w:t>
            </w:r>
          </w:p>
          <w:p w14:paraId="2FCB5412" w14:textId="77777777" w:rsidR="0018373C" w:rsidRPr="0018373C" w:rsidRDefault="0018373C" w:rsidP="0032052C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lastRenderedPageBreak/>
              <w:t>Alarm nieprawidłowego mocowania pomp w stacji,</w:t>
            </w:r>
          </w:p>
          <w:p w14:paraId="2664FFBF" w14:textId="77777777" w:rsidR="0018373C" w:rsidRPr="0018373C" w:rsidRDefault="0018373C" w:rsidP="0032052C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Pompy mocowane niezależnie, jedna nad drugą, </w:t>
            </w:r>
          </w:p>
          <w:p w14:paraId="0BB407A0" w14:textId="77777777" w:rsidR="0018373C" w:rsidRPr="0018373C" w:rsidRDefault="0018373C" w:rsidP="0032052C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Automatyczne przyłączenie zasilania ze stacji dokującej,</w:t>
            </w:r>
          </w:p>
          <w:p w14:paraId="1495324F" w14:textId="77777777" w:rsidR="0018373C" w:rsidRPr="0018373C" w:rsidRDefault="0018373C" w:rsidP="0032052C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Automatyczne przyłączenie portu komunikacyjnego ze stacji dokującej wyposażonej w port komunikacyjny </w:t>
            </w:r>
          </w:p>
          <w:p w14:paraId="3AB7C87B" w14:textId="77777777" w:rsidR="0018373C" w:rsidRPr="0018373C" w:rsidRDefault="0018373C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Świetlna sygnalizacja stanu pomp: infuzja, alarm, STOP.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0F9" w14:textId="77777777" w:rsidR="0018373C" w:rsidRPr="0018373C" w:rsidRDefault="0018373C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lastRenderedPageBreak/>
              <w:t>TAK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CF6E" w14:textId="77777777" w:rsidR="0018373C" w:rsidRPr="0018373C" w:rsidRDefault="0018373C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7A164104" w14:textId="77777777" w:rsidTr="004F6A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466D" w14:textId="77777777" w:rsidR="00A67F58" w:rsidRPr="0018373C" w:rsidRDefault="00A67F58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9E44" w14:textId="42C92832" w:rsidR="00A67F58" w:rsidRPr="00A67F58" w:rsidRDefault="00A67F58" w:rsidP="00BC418B">
            <w:pPr>
              <w:snapToGrid w:val="0"/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A67F58"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Zamawiający wymaga 3 stacji dokujących w dowolnej konfiguracji </w:t>
            </w:r>
            <w:proofErr w:type="gramStart"/>
            <w:r w:rsidRPr="00A67F58">
              <w:rPr>
                <w:rFonts w:ascii="Cambria" w:hAnsi="Cambria" w:cs="Times New Roman"/>
                <w:sz w:val="20"/>
                <w:szCs w:val="20"/>
                <w:lang w:val="pl-PL"/>
              </w:rPr>
              <w:t>zgodnie  z</w:t>
            </w:r>
            <w:proofErr w:type="gramEnd"/>
            <w:r w:rsidRPr="00A67F58"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  ilością zaoferowanych pomp infuzyjnych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41F0" w14:textId="710E2241" w:rsidR="00A67F58" w:rsidRPr="0018373C" w:rsidRDefault="00A67F58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669C" w14:textId="77777777" w:rsidR="00A67F58" w:rsidRPr="0018373C" w:rsidRDefault="00A67F58" w:rsidP="00BC418B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334DF9" w:rsidRPr="0018373C" w14:paraId="6C809A7F" w14:textId="77777777" w:rsidTr="00721A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140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995A250" w14:textId="77777777" w:rsidR="00334DF9" w:rsidRPr="0018373C" w:rsidRDefault="00334DF9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noProof/>
                <w:sz w:val="20"/>
                <w:szCs w:val="20"/>
                <w:bdr w:val="none" w:sz="0" w:space="0" w:color="auto"/>
              </w:rPr>
            </w:pPr>
            <w:r w:rsidRPr="0018373C">
              <w:rPr>
                <w:rFonts w:ascii="Cambria" w:eastAsia="Times New Roman" w:hAnsi="Cambria" w:cs="Times New Roman"/>
                <w:b/>
                <w:noProof/>
                <w:sz w:val="20"/>
                <w:szCs w:val="20"/>
                <w:bdr w:val="none" w:sz="0" w:space="0" w:color="auto"/>
              </w:rPr>
              <w:t>Gwarancja/przeglądy</w:t>
            </w:r>
          </w:p>
        </w:tc>
      </w:tr>
      <w:tr w:rsidR="00334DF9" w:rsidRPr="0018373C" w14:paraId="2A478A0A" w14:textId="77777777" w:rsidTr="00B46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E643" w14:textId="77777777" w:rsidR="00334DF9" w:rsidRPr="0018373C" w:rsidRDefault="00334DF9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5003" w14:textId="02F749BC" w:rsidR="00334DF9" w:rsidRPr="00FD00B3" w:rsidRDefault="00334DF9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FD00B3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Przeglądy techniczne bezpłatne w okresie gwarancji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B5B" w14:textId="77777777" w:rsidR="00334DF9" w:rsidRPr="0018373C" w:rsidRDefault="00334DF9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8AD9" w14:textId="77777777" w:rsidR="00334DF9" w:rsidRPr="0018373C" w:rsidRDefault="00334DF9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tr w:rsidR="00334DF9" w:rsidRPr="0018373C" w14:paraId="17EB2B4D" w14:textId="77777777" w:rsidTr="00B46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2C59" w14:textId="77777777" w:rsidR="00334DF9" w:rsidRPr="0018373C" w:rsidRDefault="00334DF9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3F0D" w14:textId="77777777" w:rsidR="00334DF9" w:rsidRPr="00FD00B3" w:rsidRDefault="00334DF9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FD00B3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Paszport techniczny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C511" w14:textId="77777777" w:rsidR="00334DF9" w:rsidRPr="0018373C" w:rsidRDefault="00334DF9" w:rsidP="00BC418B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F404" w14:textId="77777777" w:rsidR="00334DF9" w:rsidRPr="0018373C" w:rsidRDefault="00334DF9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tr w:rsidR="00334DF9" w:rsidRPr="0018373C" w14:paraId="16FF1033" w14:textId="77777777" w:rsidTr="00B46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E78A" w14:textId="77777777" w:rsidR="00334DF9" w:rsidRPr="0018373C" w:rsidRDefault="00334DF9" w:rsidP="0032052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6650" w14:textId="77777777" w:rsidR="00334DF9" w:rsidRPr="0018373C" w:rsidRDefault="00334DF9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Serwis gwarancyjny w Polsce  - kontakt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C1FB" w14:textId="77777777" w:rsidR="00334DF9" w:rsidRPr="0018373C" w:rsidRDefault="00334DF9" w:rsidP="00BC418B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BFDB" w14:textId="77777777" w:rsidR="00334DF9" w:rsidRPr="0018373C" w:rsidRDefault="00334DF9" w:rsidP="00BC41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bookmarkEnd w:id="1"/>
    </w:tbl>
    <w:p w14:paraId="521D2D9F" w14:textId="77777777" w:rsidR="00D4323E" w:rsidRPr="0018373C" w:rsidRDefault="00D4323E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6EF97730" w14:textId="77777777" w:rsidR="00D4323E" w:rsidRPr="0018373C" w:rsidRDefault="00D4323E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735E5F6A" w14:textId="77777777" w:rsidR="00D4323E" w:rsidRPr="0018373C" w:rsidRDefault="00D4323E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461C3C8C" w14:textId="456A4F00" w:rsidR="0044519E" w:rsidRPr="0018373C" w:rsidRDefault="0044519E" w:rsidP="0044519E">
      <w:pPr>
        <w:shd w:val="clear" w:color="auto" w:fill="92D050"/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Zadanie </w:t>
      </w:r>
      <w:r w:rsidR="00A67F58">
        <w:rPr>
          <w:rFonts w:ascii="Cambria" w:hAnsi="Cambria" w:cs="Times New Roman"/>
          <w:b/>
          <w:bCs/>
          <w:sz w:val="20"/>
          <w:szCs w:val="20"/>
          <w:lang w:val="pl-PL"/>
        </w:rPr>
        <w:t>2</w:t>
      </w: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: Zakup centrali kardiologicznej i kardiomonitorów funkcji życiowych ze statywem</w:t>
      </w:r>
    </w:p>
    <w:p w14:paraId="2EDF44DD" w14:textId="13A37BDF" w:rsidR="0044519E" w:rsidRPr="0018373C" w:rsidRDefault="0044519E" w:rsidP="0044519E">
      <w:pPr>
        <w:pStyle w:val="Akapitzlist"/>
        <w:numPr>
          <w:ilvl w:val="0"/>
          <w:numId w:val="31"/>
        </w:numPr>
        <w:ind w:left="284" w:hanging="284"/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Centrala kardiologiczna z monitorami funkcji życiowych dla 9 stanowisk i jednostką centralną- 1 kpl</w:t>
      </w:r>
    </w:p>
    <w:p w14:paraId="378A2E8C" w14:textId="77777777" w:rsidR="0044519E" w:rsidRPr="0018373C" w:rsidRDefault="0044519E" w:rsidP="0044519E">
      <w:pPr>
        <w:ind w:left="360"/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444BAD70" w14:textId="710A2FF9" w:rsidR="0044519E" w:rsidRPr="0018373C" w:rsidRDefault="0044519E" w:rsidP="0044519E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Nazwa oferowanego asortymentu: </w:t>
      </w:r>
    </w:p>
    <w:p w14:paraId="26496EB7" w14:textId="77777777" w:rsidR="0044519E" w:rsidRPr="0018373C" w:rsidRDefault="0044519E" w:rsidP="0044519E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Producent:…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……………………………………….</w:t>
      </w: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ab/>
      </w:r>
    </w:p>
    <w:p w14:paraId="6A2931D4" w14:textId="77777777" w:rsidR="0044519E" w:rsidRPr="0018373C" w:rsidRDefault="0044519E" w:rsidP="0044519E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Typ:…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………………………………………………</w:t>
      </w:r>
    </w:p>
    <w:p w14:paraId="49697991" w14:textId="77777777" w:rsidR="0044519E" w:rsidRPr="0018373C" w:rsidRDefault="0044519E" w:rsidP="0044519E">
      <w:pPr>
        <w:rPr>
          <w:rFonts w:ascii="Cambria" w:hAnsi="Cambria" w:cs="Times New Roman"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Rok produkcji: …………………………</w:t>
      </w: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…….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.</w:t>
      </w:r>
    </w:p>
    <w:p w14:paraId="6E698A90" w14:textId="77777777" w:rsidR="0044519E" w:rsidRPr="0018373C" w:rsidRDefault="0044519E" w:rsidP="0044519E">
      <w:pPr>
        <w:shd w:val="clear" w:color="auto" w:fill="FFFFFF" w:themeFill="background1"/>
        <w:rPr>
          <w:rFonts w:ascii="Cambria" w:eastAsia="Times New Roman" w:hAnsi="Cambria" w:cs="Times New Roman"/>
          <w:sz w:val="20"/>
          <w:szCs w:val="20"/>
          <w:bdr w:val="none" w:sz="0" w:space="0" w:color="auto"/>
          <w:lang w:val="pl-PL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"/>
        <w:gridCol w:w="704"/>
        <w:gridCol w:w="6205"/>
        <w:gridCol w:w="2405"/>
        <w:gridCol w:w="4809"/>
        <w:gridCol w:w="29"/>
      </w:tblGrid>
      <w:tr w:rsidR="00A67F58" w:rsidRPr="0018373C" w14:paraId="2AEE9239" w14:textId="77777777" w:rsidTr="00300AAF">
        <w:trPr>
          <w:gridBefore w:val="1"/>
          <w:wBefore w:w="24" w:type="dxa"/>
          <w:trHeight w:val="557"/>
        </w:trPr>
        <w:tc>
          <w:tcPr>
            <w:tcW w:w="704" w:type="dxa"/>
            <w:shd w:val="clear" w:color="auto" w:fill="D9D9D9"/>
            <w:vAlign w:val="center"/>
            <w:hideMark/>
          </w:tcPr>
          <w:p w14:paraId="036EE956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13448" w:type="dxa"/>
            <w:gridSpan w:val="4"/>
            <w:shd w:val="clear" w:color="auto" w:fill="D9D9D9"/>
            <w:vAlign w:val="center"/>
            <w:hideMark/>
          </w:tcPr>
          <w:p w14:paraId="50FA3C77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OPIS PARAMETRÓW DLA CENTRALI KARDIOLOGICZNEJ 9 STANOWISK Z CENTRALĄ NADZORU</w:t>
            </w:r>
          </w:p>
        </w:tc>
      </w:tr>
      <w:tr w:rsidR="00A67F58" w:rsidRPr="0018373C" w14:paraId="7C668D1E" w14:textId="77777777" w:rsidTr="00300AAF">
        <w:trPr>
          <w:gridBefore w:val="1"/>
          <w:gridAfter w:val="1"/>
          <w:wBefore w:w="24" w:type="dxa"/>
          <w:wAfter w:w="29" w:type="dxa"/>
          <w:trHeight w:val="557"/>
        </w:trPr>
        <w:tc>
          <w:tcPr>
            <w:tcW w:w="704" w:type="dxa"/>
            <w:shd w:val="clear" w:color="auto" w:fill="D9D9D9"/>
            <w:vAlign w:val="center"/>
            <w:hideMark/>
          </w:tcPr>
          <w:p w14:paraId="1D6C6B40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6205" w:type="dxa"/>
            <w:shd w:val="clear" w:color="auto" w:fill="D9D9D9"/>
          </w:tcPr>
          <w:p w14:paraId="635B4838" w14:textId="77777777" w:rsidR="00A67F58" w:rsidRPr="00C41B0B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/>
                <w:noProof/>
                <w:sz w:val="20"/>
                <w:szCs w:val="20"/>
              </w:rPr>
            </w:pP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  <w:t>Minimalne Par</w:t>
            </w: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</w:rPr>
              <w:t>ametry wymagane</w:t>
            </w:r>
          </w:p>
          <w:p w14:paraId="3FEE819B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</w:p>
        </w:tc>
        <w:tc>
          <w:tcPr>
            <w:tcW w:w="2405" w:type="dxa"/>
            <w:shd w:val="clear" w:color="auto" w:fill="D9D9D9"/>
          </w:tcPr>
          <w:p w14:paraId="3BEEFB6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  <w:t>Par</w:t>
            </w: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</w:rPr>
              <w:t>ametry wymagane</w:t>
            </w:r>
          </w:p>
        </w:tc>
        <w:tc>
          <w:tcPr>
            <w:tcW w:w="4809" w:type="dxa"/>
            <w:shd w:val="clear" w:color="auto" w:fill="D9D9D9"/>
          </w:tcPr>
          <w:p w14:paraId="5A2FDEC2" w14:textId="77777777" w:rsidR="00A67F58" w:rsidRPr="00C41B0B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</w:pP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  <w:t>Potwierdzenie spełnienia wymagań:</w:t>
            </w:r>
          </w:p>
          <w:p w14:paraId="79819CB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Cs/>
                <w:noProof/>
                <w:sz w:val="20"/>
                <w:szCs w:val="20"/>
                <w:lang w:val="pl-PL"/>
              </w:rPr>
            </w:pP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  <w:t>Spełnia/ Nie spełnia oraz propozycja wykonawcy</w:t>
            </w:r>
          </w:p>
        </w:tc>
      </w:tr>
      <w:tr w:rsidR="00A67F58" w:rsidRPr="0018373C" w14:paraId="1F39CB51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132"/>
        </w:trPr>
        <w:tc>
          <w:tcPr>
            <w:tcW w:w="14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BA5A" w14:textId="77777777" w:rsidR="00A67F58" w:rsidRPr="0018373C" w:rsidRDefault="00A67F58" w:rsidP="00300AAF">
            <w:pPr>
              <w:shd w:val="clear" w:color="auto" w:fill="D9D9D9" w:themeFill="background1" w:themeFillShade="D9"/>
              <w:jc w:val="center"/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  <w:t>PARAMETRY OGÓLNE KARDIOMONITORÓW CENTRALI KARDIOLOGICZNEJ – 9 szt</w:t>
            </w:r>
          </w:p>
        </w:tc>
      </w:tr>
      <w:tr w:rsidR="00A67F58" w:rsidRPr="0018373C" w14:paraId="5710EA53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132"/>
        </w:trPr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93E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1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F415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Kolorowy wyświetlacz LCD TFT o przekątnej ekranu min. </w:t>
            </w:r>
            <w:smartTag w:uri="urn:schemas-microsoft-com:office:smarttags" w:element="metricconverter">
              <w:smartTagPr>
                <w:attr w:name="ProductID" w:val="19 cali"/>
              </w:smartTagPr>
              <w:r w:rsidRPr="00956746">
                <w:rPr>
                  <w:rFonts w:ascii="Cambria" w:eastAsia="Times New Roman" w:hAnsi="Cambria" w:cs="Times New Roman"/>
                  <w:sz w:val="20"/>
                  <w:szCs w:val="20"/>
                  <w:bdr w:val="none" w:sz="0" w:space="0" w:color="auto"/>
                  <w:lang w:val="pl-PL"/>
                </w:rPr>
                <w:t>19 cali</w:t>
              </w:r>
            </w:smartTag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(rozdzielczość min. 1200x1000 pikseli) wraz z miejscami na niezależne wyjmowane moduły w jednej, wspólnej obudowie, wyposażonej w uchwyt do przenoszenia całego kardiomonitora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9F3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2BA2" w14:textId="77777777" w:rsidR="00A67F58" w:rsidRPr="0018373C" w:rsidRDefault="00A67F58" w:rsidP="00300AAF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6B3C1DA1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132"/>
        </w:trPr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516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2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7A3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Konwekcyjne chłodzenie kardiomonitora (bez powodujących hałas wentylatorów)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856F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62A" w14:textId="77777777" w:rsidR="00A67F58" w:rsidRPr="0018373C" w:rsidRDefault="00A67F58" w:rsidP="00300AAF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668ECC39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A86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lastRenderedPageBreak/>
              <w:t>3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DF53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Waga kardiomonitora z wbudowanym ekranem, akumulatorem i z wszystkimi wymaganymi modułami - poniżej 10 kg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2D86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3444" w14:textId="77777777" w:rsidR="00A67F58" w:rsidRPr="0018373C" w:rsidRDefault="00A67F58" w:rsidP="00300AAF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 </w:t>
            </w:r>
          </w:p>
        </w:tc>
      </w:tr>
      <w:tr w:rsidR="00A67F58" w:rsidRPr="0018373C" w14:paraId="2D632C8A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9767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4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0516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jednoczesnego wyświetlania min. 12 krzywych dynamicznych na wybranym ekranie (tj. 7 odprowadzeń ekg – I, II, III, aVr, aVl, aVf, V – z kabla 5 żyłowego, fali oddechu metodą reograficzną, krzywej pletyzmograficznej, fali inwazyjnego ciśnienia, fali kapnograficznej i min. 1 fali z modułu ICG)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F73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AC2E" w14:textId="77777777" w:rsidR="00A67F58" w:rsidRPr="0018373C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775BD608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7D1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5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4507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Trendy z min. 240 h (graficzne i tabelaryczne) z rozdzielczością nie gorszą niż 5 s w całym okresie min. 240 h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270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84D0" w14:textId="77777777" w:rsidR="00A67F58" w:rsidRPr="0018373C" w:rsidRDefault="00A67F58" w:rsidP="00300AAF">
            <w:pPr>
              <w:rPr>
                <w:rFonts w:ascii="Cambria" w:hAnsi="Cambria" w:cs="Times New Roman"/>
                <w:noProof/>
                <w:sz w:val="20"/>
                <w:szCs w:val="20"/>
              </w:rPr>
            </w:pPr>
          </w:p>
        </w:tc>
      </w:tr>
      <w:tr w:rsidR="00A67F58" w:rsidRPr="0018373C" w14:paraId="53F47923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F32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6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2D81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Obsługa w języku polskim poprzez ekran dotykowy</w:t>
            </w:r>
          </w:p>
          <w:p w14:paraId="550872A6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zablokowania przez użytkownika reakcji ekranu na dotyk podczas transportu i czyszczenia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1A67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C1EE" w14:textId="77777777" w:rsidR="00A67F58" w:rsidRPr="0018373C" w:rsidRDefault="00A67F58" w:rsidP="00300AAF">
            <w:pPr>
              <w:suppressAutoHyphens/>
              <w:rPr>
                <w:rFonts w:ascii="Cambria" w:hAnsi="Cambria" w:cs="Times New Roman"/>
                <w:noProof/>
                <w:sz w:val="20"/>
                <w:szCs w:val="20"/>
              </w:rPr>
            </w:pPr>
          </w:p>
        </w:tc>
      </w:tr>
      <w:tr w:rsidR="00A67F58" w:rsidRPr="0018373C" w14:paraId="5683BF70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1DF6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7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55EF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Alarmy min. trzystopniowe z możliwością zawieszania czasowego i na stałe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9D6C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0BC8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3E4B2F21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05FB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8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1CF1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Zapis w pamięci monitora min. 300 zdarzeń alarmowych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0A38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B07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3DA0FA72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C86C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9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C35C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W każdym z min. 300 zdarzeń zapis wszystkich wartości liczbowych oraz jednocześnie min. 6 różnych fal dynamicznych (tj. min. fali EKG, fali pletyzmograficznej, fali oddechu metodą impedancyjną, fali inwazyjnego ciśnienia, fali kapnograficznej i fali z modułu ICG)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5805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891D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3CAC300B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CA3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10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9CC5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Ciągły zapis w pamięci kardiomonitora jednocześnie min. 12 </w:t>
            </w:r>
            <w:proofErr w:type="gramStart"/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fal  dynamicznych</w:t>
            </w:r>
            <w:proofErr w:type="gramEnd"/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(tj. 7 odprowadzeń EKG, fali pletyzmograficznej, fali oddechu metodą impedancyjną, fali inwazyjnego ciśnienia, fali kapnograficznej i min. 1 fali z modułu ICG) z okresu min. 120 h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E8CA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623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6AE0FA3B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F6F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11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CA21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konfigurowania i zapamiętywania przez użytkownika min. 15 ekranów (w tym ekran dużych cyfr)</w:t>
            </w:r>
          </w:p>
          <w:p w14:paraId="08402584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zmiany kolejności wyświetlanych parametrów i zmiany ich kolorów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E0B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2277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4F7ED332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A2D1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12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0FA8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Wbudowane złącze RJ-45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70CF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6155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1729E7DA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F7EC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13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F74B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Wbudowane złącze USB do przenoszenia jednocześnie wszystkich zapisanych w kardiomonitorze danych (tj. wszystkich wymaganych wartości cyfrowych z min. 240 godzin monitorowania oraz wszystkich min. 12 fal dynamicznych z min. 120 godzin monitorowania) na nośnik elektroniczny (Pendrive) i następnie do PC użytkownika oraz dodatkowe złącze </w:t>
            </w:r>
            <w:proofErr w:type="gramStart"/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USB  umożliwiające</w:t>
            </w:r>
            <w:proofErr w:type="gramEnd"/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podłączenie urządzeń peryferyjnych (np. myszki, klawiatury) </w:t>
            </w:r>
          </w:p>
          <w:p w14:paraId="21DADAEE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lastRenderedPageBreak/>
              <w:t>Możliwość użycia złącz USB do aktualizacji oprogramowania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987A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lastRenderedPageBreak/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6D1D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1A13E4B3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427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14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2993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podłączenia czytnika kodów paskowych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AB6A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F87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1C79EB38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14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6239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  <w:t>POMIARY</w:t>
            </w:r>
          </w:p>
        </w:tc>
      </w:tr>
      <w:tr w:rsidR="00A67F58" w:rsidRPr="0018373C" w14:paraId="1D43732C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73E7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15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0D01" w14:textId="77777777" w:rsidR="00A67F58" w:rsidRPr="009E193F" w:rsidRDefault="00A67F58" w:rsidP="00300AAF">
            <w:pPr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bdr w:val="none" w:sz="0" w:space="0" w:color="auto"/>
                <w:lang w:val="pl-PL"/>
              </w:rPr>
            </w:pPr>
            <w:r w:rsidRPr="009E193F"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bdr w:val="none" w:sz="0" w:space="0" w:color="auto"/>
                <w:lang w:val="pl-PL"/>
              </w:rPr>
              <w:t xml:space="preserve">Niezależny, wyjmowany moduł EKG/ST/Arytm/Resp (w każdym kardiomonitorze) </w:t>
            </w:r>
          </w:p>
          <w:p w14:paraId="3DE7C005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- możliwość monitorowanie z kabla 3 i 5 żyłowego </w:t>
            </w:r>
          </w:p>
          <w:p w14:paraId="7EBE65CA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- zakres częstości akcji serca: min. 15-300 1/min </w:t>
            </w:r>
          </w:p>
          <w:p w14:paraId="6953FEC0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jednoczesna obserwacja min. 3 odprowadzeń EKG z kabla 3 żyłowego i jednocześnie 7 odprowadzeń EKG z kabla 5 żyłowego</w:t>
            </w:r>
          </w:p>
          <w:p w14:paraId="5660FC11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możliwość wyboru 1 z 5 dostępnych prędkości dla fal EKG</w:t>
            </w:r>
          </w:p>
          <w:p w14:paraId="61B2FCBA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detekcja stymulatora serca ze znacznikiem w kanale ekg i sygnalizacją dźwiękową</w:t>
            </w:r>
          </w:p>
          <w:p w14:paraId="2A9662A2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analiza odcinka ST z 6 odprowadzeń jednocześnie z kabla 3 żyłowego i z 7 odprowadzeń jednocześnie z kabla 5 żyłowego</w:t>
            </w:r>
          </w:p>
          <w:p w14:paraId="6652AC61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analiza statystyczna HRV</w:t>
            </w:r>
          </w:p>
          <w:p w14:paraId="0CABE2AD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analiza QT i QTc</w:t>
            </w:r>
          </w:p>
          <w:p w14:paraId="3923CDBB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analiza co najmniej 20 arytmii</w:t>
            </w:r>
          </w:p>
          <w:p w14:paraId="2D985255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respiracja metodą impedancyjną</w:t>
            </w:r>
          </w:p>
          <w:p w14:paraId="479B40B9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częstość oddechu w zakresie min. 5-150 /min</w:t>
            </w:r>
          </w:p>
          <w:p w14:paraId="2A0EDBBD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alarm bezdechu w zakresie min. 5-50 s</w:t>
            </w:r>
          </w:p>
          <w:p w14:paraId="1710B608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prezentacja fali oddechu</w:t>
            </w:r>
          </w:p>
          <w:p w14:paraId="7724189C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niezależnie od min. 240 godzinnego trendu, statystyki HR z ostatnich 24 godzin zawierające informacje o wartościach HR: średniej, średniej dziennej, średniej nocnej, maksymalnej i minimalnej</w:t>
            </w:r>
          </w:p>
          <w:p w14:paraId="3ED1125B" w14:textId="77777777" w:rsidR="00A67F58" w:rsidRPr="00956746" w:rsidRDefault="00A67F58" w:rsidP="00300AAF">
            <w:pPr>
              <w:pStyle w:val="Tekstpodstawowywcity"/>
              <w:spacing w:after="0"/>
              <w:ind w:left="0"/>
              <w:rPr>
                <w:rFonts w:ascii="Cambria" w:hAnsi="Cambria"/>
                <w:color w:val="000000"/>
                <w:sz w:val="20"/>
              </w:rPr>
            </w:pPr>
            <w:r w:rsidRPr="00956746">
              <w:rPr>
                <w:rFonts w:ascii="Cambria" w:hAnsi="Cambria"/>
                <w:color w:val="000000"/>
                <w:sz w:val="20"/>
              </w:rPr>
              <w:t>- wybór elektrod do detekcji oddechu (szczytami płuc lub przeponą) bez konieczności przepinania kabla EKG</w:t>
            </w:r>
          </w:p>
          <w:p w14:paraId="75BA064C" w14:textId="77777777" w:rsidR="00A67F58" w:rsidRPr="00956746" w:rsidRDefault="00A67F58" w:rsidP="00300AAF">
            <w:pPr>
              <w:pStyle w:val="Tekstpodstawowywcity"/>
              <w:spacing w:after="0"/>
              <w:ind w:left="0"/>
              <w:rPr>
                <w:rFonts w:ascii="Cambria" w:hAnsi="Cambria"/>
                <w:color w:val="000000"/>
                <w:sz w:val="20"/>
              </w:rPr>
            </w:pPr>
            <w:r w:rsidRPr="00956746">
              <w:rPr>
                <w:rFonts w:ascii="Cambria" w:hAnsi="Cambria"/>
                <w:color w:val="000000"/>
                <w:sz w:val="20"/>
              </w:rPr>
              <w:t xml:space="preserve">- wyposażenie do modułu: kabel EKG </w:t>
            </w:r>
            <w:r>
              <w:rPr>
                <w:rFonts w:ascii="Cambria" w:hAnsi="Cambria"/>
                <w:color w:val="000000"/>
                <w:sz w:val="20"/>
              </w:rPr>
              <w:t>3</w:t>
            </w:r>
            <w:r w:rsidRPr="00956746">
              <w:rPr>
                <w:rFonts w:ascii="Cambria" w:hAnsi="Cambria"/>
                <w:color w:val="000000"/>
                <w:sz w:val="20"/>
              </w:rPr>
              <w:t xml:space="preserve"> żyłowy</w:t>
            </w:r>
          </w:p>
          <w:p w14:paraId="7C907842" w14:textId="77777777" w:rsidR="00A67F58" w:rsidRPr="00956746" w:rsidRDefault="00A67F58" w:rsidP="00300AAF">
            <w:pPr>
              <w:pStyle w:val="Tekstpodstawowywcity"/>
              <w:spacing w:after="0"/>
              <w:ind w:left="0"/>
              <w:rPr>
                <w:rFonts w:ascii="Cambria" w:hAnsi="Cambria"/>
                <w:color w:val="000000"/>
                <w:sz w:val="20"/>
              </w:rPr>
            </w:pPr>
            <w:r w:rsidRPr="00956746">
              <w:rPr>
                <w:rFonts w:ascii="Cambria" w:hAnsi="Cambria"/>
                <w:color w:val="000000"/>
                <w:sz w:val="20"/>
              </w:rPr>
              <w:t xml:space="preserve">- dodatkowe wyposażenie do </w:t>
            </w:r>
            <w:r>
              <w:rPr>
                <w:rFonts w:ascii="Cambria" w:hAnsi="Cambria"/>
                <w:color w:val="000000"/>
                <w:sz w:val="20"/>
              </w:rPr>
              <w:t>9</w:t>
            </w:r>
            <w:r w:rsidRPr="00956746">
              <w:rPr>
                <w:rFonts w:ascii="Cambria" w:hAnsi="Cambria"/>
                <w:color w:val="000000"/>
                <w:sz w:val="20"/>
              </w:rPr>
              <w:t xml:space="preserve"> kardiomonitorów: tylko 4 kable ekg 5 żyłowe wraz z 1 dodatkową końcówką umożliwiającą fatwą integrację z elektrodą endokawitarną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767C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4C49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481FFE4D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32FB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16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9269" w14:textId="77777777" w:rsidR="00A67F58" w:rsidRPr="009E193F" w:rsidRDefault="00A67F58" w:rsidP="00300AAF">
            <w:pPr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bdr w:val="none" w:sz="0" w:space="0" w:color="auto"/>
                <w:lang w:val="pl-PL"/>
              </w:rPr>
            </w:pPr>
            <w:r w:rsidRPr="009E193F"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bdr w:val="none" w:sz="0" w:space="0" w:color="auto"/>
                <w:lang w:val="pl-PL"/>
              </w:rPr>
              <w:t>Niezależny, wyjmowany moduł SpO2 odporny na niską perfuzję i artefakty ruchowe typu Nellcor OxiMax (w każdym kardiomonitorze)</w:t>
            </w:r>
          </w:p>
          <w:p w14:paraId="7243AE11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prezentacja krzywej pletyzmograficznej</w:t>
            </w:r>
          </w:p>
          <w:p w14:paraId="2979BFE8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wartość saturacji w zakresie min. 1-100%</w:t>
            </w:r>
          </w:p>
          <w:p w14:paraId="3EC3F954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lastRenderedPageBreak/>
              <w:t>- tętno obwodowe w zakresie min. 20-300 bpm</w:t>
            </w:r>
          </w:p>
          <w:p w14:paraId="7F40E161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załączana przez użytkownika funkcja wysokiej czułości pomiaru SpO2 u pacjentów z bardzo niską perfuzją</w:t>
            </w:r>
          </w:p>
          <w:p w14:paraId="77134C95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załączana przez użytkownika funkcja blokady alarmu SpO2 i pulsu obwodowego w sytuacji pomiaru ciśnienia nieinwazyjnego i saturacji na tej samej kończynie</w:t>
            </w:r>
          </w:p>
          <w:p w14:paraId="3A6DE432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wyposażenie do modułu: przedłużacz i wielorazowy czujnik saturacji typu klips na palec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394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lastRenderedPageBreak/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DE3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48497E7C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BD85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17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6038" w14:textId="77777777" w:rsidR="00A67F58" w:rsidRPr="003B4B2D" w:rsidRDefault="00A67F58" w:rsidP="00300AAF">
            <w:pPr>
              <w:rPr>
                <w:rFonts w:ascii="Cambria" w:eastAsia="Times New Roman" w:hAnsi="Cambria" w:cs="Times New Roman"/>
                <w:color w:val="FF0000"/>
                <w:sz w:val="20"/>
                <w:szCs w:val="20"/>
                <w:bdr w:val="none" w:sz="0" w:space="0" w:color="auto"/>
                <w:lang w:val="pl-PL"/>
              </w:rPr>
            </w:pPr>
            <w:r w:rsidRPr="003B4B2D">
              <w:rPr>
                <w:rFonts w:ascii="Cambria" w:eastAsia="Times New Roman" w:hAnsi="Cambria" w:cs="Times New Roman"/>
                <w:color w:val="FF0000"/>
                <w:sz w:val="20"/>
                <w:szCs w:val="20"/>
                <w:bdr w:val="none" w:sz="0" w:space="0" w:color="auto"/>
                <w:lang w:val="pl-PL"/>
              </w:rPr>
              <w:t>Niezależny, wyjmowany moduł nieinwazyjnego ciśnienia (w każdym kardiomonitorze)</w:t>
            </w:r>
          </w:p>
          <w:p w14:paraId="31423A6F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zakres pomiarowy: min. 15-250 mmHg</w:t>
            </w:r>
          </w:p>
          <w:p w14:paraId="54C871FD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- pomiar automatyczny w min. zakresie od 1 do 480 min </w:t>
            </w:r>
          </w:p>
          <w:p w14:paraId="28C9E38F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pomiaru ciągły oraz na żądanie</w:t>
            </w:r>
          </w:p>
          <w:p w14:paraId="642BA6F6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pomiar wartości pulsu z mankietu z prezentacją na ekranie</w:t>
            </w:r>
          </w:p>
          <w:p w14:paraId="79B1062D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pomiar i jednoczesna prezentacja ciśnienia skurczowego, średniego</w:t>
            </w:r>
          </w:p>
          <w:p w14:paraId="1746F23F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i rozkurczowego</w:t>
            </w:r>
          </w:p>
          <w:p w14:paraId="17C82525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możliwość wstępnego ustawienia górnego zakresu pompowania przez użytkownika w celu skrócenia czasu pomiaru</w:t>
            </w:r>
          </w:p>
          <w:p w14:paraId="7445B024" w14:textId="77777777" w:rsidR="00A67F58" w:rsidRPr="00956746" w:rsidRDefault="00A67F58" w:rsidP="00300AAF">
            <w:pPr>
              <w:pStyle w:val="Stopka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niezależnie od min. 240 godzinnego trendu, statystyki pomiarów ciśnienia z ostatnich 24 godzin zawierające informacje o wartościach: średniej, średniej dziennej, średniej nocnej, maksymalnej i minimalnej (dla wartości skurczowej, średniej i rozkurczowej)</w:t>
            </w:r>
          </w:p>
          <w:p w14:paraId="30833BA8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szybki dostęp do min. 200 ostatnich pomiarów z menu ciśnienia z informacją o wartościach ciśnienia i czasie pomiaru</w:t>
            </w:r>
          </w:p>
          <w:p w14:paraId="35946922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wyposażenie do modułu: uniwersalny wężyk z szybkozłączkami i 2 wielorazowe mankiety dla dorosłych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13AC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6A8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01421286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3E07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18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6A5C" w14:textId="77777777" w:rsidR="00A67F58" w:rsidRPr="003B4B2D" w:rsidRDefault="00A67F58" w:rsidP="00300AAF">
            <w:pPr>
              <w:rPr>
                <w:rFonts w:ascii="Cambria" w:eastAsia="Times New Roman" w:hAnsi="Cambria" w:cs="Times New Roman"/>
                <w:color w:val="FF0000"/>
                <w:sz w:val="20"/>
                <w:szCs w:val="20"/>
                <w:bdr w:val="none" w:sz="0" w:space="0" w:color="auto"/>
                <w:lang w:val="pl-PL"/>
              </w:rPr>
            </w:pPr>
            <w:r w:rsidRPr="003B4B2D">
              <w:rPr>
                <w:rFonts w:ascii="Cambria" w:eastAsia="Times New Roman" w:hAnsi="Cambria" w:cs="Times New Roman"/>
                <w:color w:val="FF0000"/>
                <w:sz w:val="20"/>
                <w:szCs w:val="20"/>
                <w:bdr w:val="none" w:sz="0" w:space="0" w:color="auto"/>
                <w:lang w:val="pl-PL"/>
              </w:rPr>
              <w:t>Niezależny, wyjmowany moduł temperatury (w każdym kardiomonitorze)</w:t>
            </w:r>
          </w:p>
          <w:p w14:paraId="3C2B20C4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zakres pomiarowy: min. 0-50 ºC</w:t>
            </w:r>
          </w:p>
          <w:p w14:paraId="5D94D4C5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pomiar w jednym miejscu ciała z prezentacją wartości</w:t>
            </w:r>
          </w:p>
          <w:p w14:paraId="31B3740A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możliwość zmiany nazwy zależnie od miejsca pomiaru</w:t>
            </w:r>
          </w:p>
          <w:p w14:paraId="4C7781BE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wyposażenie do modułu: wielorazowa sonda powierzchniowa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3542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F9A6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59CDB89C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618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19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DFB2" w14:textId="77777777" w:rsidR="00A67F58" w:rsidRPr="003B4B2D" w:rsidRDefault="00A67F58" w:rsidP="00300AAF">
            <w:pPr>
              <w:rPr>
                <w:rFonts w:ascii="Cambria" w:eastAsia="Times New Roman" w:hAnsi="Cambria" w:cs="Times New Roman"/>
                <w:color w:val="FF0000"/>
                <w:sz w:val="20"/>
                <w:szCs w:val="20"/>
                <w:bdr w:val="none" w:sz="0" w:space="0" w:color="auto"/>
                <w:lang w:val="pl-PL"/>
              </w:rPr>
            </w:pPr>
            <w:r w:rsidRPr="003B4B2D">
              <w:rPr>
                <w:rFonts w:ascii="Cambria" w:eastAsia="Times New Roman" w:hAnsi="Cambria" w:cs="Times New Roman"/>
                <w:color w:val="FF0000"/>
                <w:sz w:val="20"/>
                <w:szCs w:val="20"/>
                <w:bdr w:val="none" w:sz="0" w:space="0" w:color="auto"/>
                <w:lang w:val="pl-PL"/>
              </w:rPr>
              <w:t>Niezależny, wyjmowany moduł do pomiaru zawartości CO2 we frakcji wdechowej i wydechowej (w każdym kardiomonitorze)</w:t>
            </w:r>
          </w:p>
          <w:p w14:paraId="3CEC6D55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prezentacja fali kapnograficznej</w:t>
            </w:r>
          </w:p>
          <w:p w14:paraId="552B1C29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lastRenderedPageBreak/>
              <w:t>- monitorowanie częstości oddechu w zakresie min. 5-150/min. z alarmem bezdechu w zakresie min. 5-50 s</w:t>
            </w:r>
          </w:p>
          <w:p w14:paraId="71E43944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wyposażenie do modułu: zestaw do pomiaru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E6E1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lastRenderedPageBreak/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2545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06AC3C6B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0BC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20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48E8" w14:textId="77777777" w:rsidR="00A67F58" w:rsidRPr="003B4B2D" w:rsidRDefault="00A67F58" w:rsidP="00300AAF">
            <w:pPr>
              <w:rPr>
                <w:rFonts w:ascii="Cambria" w:eastAsia="Times New Roman" w:hAnsi="Cambria" w:cs="Times New Roman"/>
                <w:color w:val="FF0000"/>
                <w:sz w:val="20"/>
                <w:szCs w:val="20"/>
                <w:bdr w:val="none" w:sz="0" w:space="0" w:color="auto"/>
                <w:lang w:val="pl-PL"/>
              </w:rPr>
            </w:pPr>
            <w:r w:rsidRPr="003B4B2D">
              <w:rPr>
                <w:rFonts w:ascii="Cambria" w:eastAsia="Times New Roman" w:hAnsi="Cambria" w:cs="Times New Roman"/>
                <w:color w:val="FF0000"/>
                <w:sz w:val="20"/>
                <w:szCs w:val="20"/>
                <w:bdr w:val="none" w:sz="0" w:space="0" w:color="auto"/>
                <w:lang w:val="pl-PL"/>
              </w:rPr>
              <w:t>Niezależny, wyjmowany moduł do pomiaru inwazyjnego ciśnienia (tylko 4 moduły na 9 kardiomonitorów - z możliwością wykorzystania modułu w każdym kardiomonitorze)</w:t>
            </w:r>
          </w:p>
          <w:p w14:paraId="77399291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pomiar w min. zakresie od minus 50 mmHg do plus 320 mmHg</w:t>
            </w:r>
          </w:p>
          <w:p w14:paraId="76B8BDE9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prezentacja fali ciśnienia i 3 wartości ciśnienia (SP, DP i MAP) wraz z wartością pulsu (PR)</w:t>
            </w:r>
          </w:p>
          <w:p w14:paraId="285A8084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wyposażenie do modułu: kabel interfejsowy i przetwornik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1EF2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FF55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7A4C84B5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94DD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21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9A68" w14:textId="77777777" w:rsidR="00A67F58" w:rsidRPr="003B4B2D" w:rsidRDefault="00A67F58" w:rsidP="00300AAF">
            <w:pPr>
              <w:rPr>
                <w:rFonts w:ascii="Cambria" w:eastAsia="Times New Roman" w:hAnsi="Cambria" w:cs="Times New Roman"/>
                <w:color w:val="FF0000"/>
                <w:sz w:val="20"/>
                <w:szCs w:val="20"/>
                <w:bdr w:val="none" w:sz="0" w:space="0" w:color="auto"/>
                <w:lang w:val="pl-PL"/>
              </w:rPr>
            </w:pPr>
            <w:r w:rsidRPr="003B4B2D">
              <w:rPr>
                <w:rFonts w:ascii="Cambria" w:eastAsia="Times New Roman" w:hAnsi="Cambria" w:cs="Times New Roman"/>
                <w:color w:val="FF0000"/>
                <w:sz w:val="20"/>
                <w:szCs w:val="20"/>
                <w:bdr w:val="none" w:sz="0" w:space="0" w:color="auto"/>
                <w:lang w:val="pl-PL"/>
              </w:rPr>
              <w:t>Niezależny, wyjmowany moduł do pomiaru rzutu serca metodą kardiografii impedancyjnej ICG (tylko 4 moduły na 9 kardiomonitorów z możliwością wykorzystania modułu w każdym kardiomonitorze)</w:t>
            </w:r>
          </w:p>
          <w:p w14:paraId="2E05637F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jednoczesny pomiar, zapamiętywanie i wydruk min. następujących parametrów z modułu ICG: HR, CO, CI, SV, SVRI, TFI</w:t>
            </w:r>
          </w:p>
          <w:p w14:paraId="1FC6BF34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jednoczesne wyświetlanie 4 fal z modułu ICG</w:t>
            </w:r>
          </w:p>
          <w:p w14:paraId="26A1ECFB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funkcja krzyża hemodynamicznego</w:t>
            </w:r>
          </w:p>
          <w:p w14:paraId="2D0D30C7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wyposażenie do modułu: przewód 6-ciożyłowy do ICG, 2 paczki po 30 elektrod do ICG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02BB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1D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2432473D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0365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22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2C68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włączenia przez użytkownika trybu nocnego</w:t>
            </w:r>
          </w:p>
          <w:p w14:paraId="2C936F25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- konfigurowanie przez użytkownika min. przedziału czasowego, głośności alarmów i jasności ekranu w tym trybie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9E5B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E09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7DE4CBEA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AED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23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A3CF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Kalkulator leków z tabelą rozcieńczeń i możliwością edytowania listy leków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0209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D1D7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3B5607F6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D3A8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24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B36A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Monitor wyposażony w funkcję prywatności: możliwość włączenia i wyłączenia przez personel wyświetlania na ekranie kardiomonitora danych demograficznych pacjenta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CC1D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4FDF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0C04B2DD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3C0F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25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0788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Monitory montowane na uchwytach ramiennych do 9 pionowych paneli przyłóżkowych z koszyczkami na akcesoria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BE73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E0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49862762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7D7C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26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D689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rozbudowy kardiomonitora min. o inwazyjne ciśnienie w kolejnym kanale, saturację dualną, analizator gazów anestetycznych, rzut serca metodą termodylucji, funkcję przywoływania pielęgniarki, pomiar zwiotczenia mięśni NMT, monitorowanie BIS, monitorowanie EEG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3377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331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A67F58" w:rsidRPr="0018373C" w14:paraId="6A3D9195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14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A1BF88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/>
                <w:sz w:val="20"/>
                <w:szCs w:val="20"/>
                <w:lang w:val="pl-PL"/>
              </w:rPr>
              <w:t>Stacja centralnego monitorowania</w:t>
            </w:r>
          </w:p>
        </w:tc>
      </w:tr>
      <w:tr w:rsidR="00A67F58" w:rsidRPr="0018373C" w14:paraId="4672D24B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DE6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lastRenderedPageBreak/>
              <w:t>27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67D1" w14:textId="77777777" w:rsidR="00A67F58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Stacja centralnego monitorowania umożliwiająca podłączenie do </w:t>
            </w:r>
            <w:proofErr w:type="gramStart"/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12  stanowisk</w:t>
            </w:r>
            <w:proofErr w:type="gramEnd"/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monitorowania bez konieczności rozbudowywania oprogramowania o dodatkowe opcje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wyposażona</w:t>
            </w:r>
          </w:p>
          <w:p w14:paraId="418E9890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Stacja wyposażona w dwie centrale do prezentacji różnych danych wg. preferencji użytkownika (np. na ekranie jednej centrali zbiorcza prezentacja wszystkich stanowisk a na ekranie drugiej centrali prezentacja wybranego stanowiska) 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ABC6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8E2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66C680D6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719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28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BE36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Komunikacja centrali z </w:t>
            </w: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min. 9 opisany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mi</w:t>
            </w: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wyżej kardiomonitor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ami (w każdej centrali)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0517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3DA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4E5A8502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7DC9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29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855F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Kolorowy monitor LCD TFT o przekątnej ekranu min. </w:t>
            </w:r>
            <w:smartTag w:uri="urn:schemas-microsoft-com:office:smarttags" w:element="metricconverter">
              <w:smartTagPr>
                <w:attr w:name="ProductID" w:val="24 cale"/>
              </w:smartTagPr>
              <w:r w:rsidRPr="0049045E">
                <w:rPr>
                  <w:rFonts w:ascii="Cambria" w:eastAsia="Times New Roman" w:hAnsi="Cambria" w:cs="Times New Roman"/>
                  <w:sz w:val="20"/>
                  <w:szCs w:val="20"/>
                  <w:bdr w:val="none" w:sz="0" w:space="0" w:color="auto"/>
                  <w:lang w:val="pl-PL"/>
                </w:rPr>
                <w:t>24 cale</w:t>
              </w:r>
            </w:smartTag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(rozdzielczość min. 1920x1080 pikseli) oraz hardware centrali wraz z akumulatorem w jednej wspólnej obudowie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(w każdej centrali)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894B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DEC9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3B14E454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7C37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30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FF54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Zasilanie sieciowe oraz z wbudowanego akumulatora przez min. 1 h pracy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(w każdej centrali)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1FF1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5D0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294F0647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32C0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31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A720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obserwacji min. 9 monitorowanych stanowisk jednocześnie oraz możliwość ustawienia przez użytkownika wyświetlania dowolnie wybranego 1 stanowiska lub grupy stanowisk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(w każdej centrali)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3305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09B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64A20963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A63C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32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40D6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Ilość wyświetlanych przebiegów falowych z każdego łóżka w przypadku zbiorczej prezentacji wszystkich stanowisk – min. 6 (tj. min. jednego odprowadzenia ekg, krzywej pletyzmograficznej, fali oddechu metodą reograficzną, fali inwazyjnego ciśnienia, fali kapnograficznej i fali z modułu ICG)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. </w:t>
            </w: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konfigurowania ilości wyświetlanych fal przez użytkownika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(w każdej centrali)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20F1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972B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7AEED08B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00B8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33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FF1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Komunikacja z użytkownikiem w języku polskim poprzez ekran dotykowy, klawiaturę i mysz komputerową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(w każdej centrali)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D3B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C3D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5730940F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6DD7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34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A900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wpisywania</w:t>
            </w: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danych demograficznych pacjenta z pozycji centrali i bezpośrednio w kardiomonitorach 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(w każdej centrali)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1AF3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ADB9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2CA13386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50B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35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FFC7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Archiwizacja wszystkich parametrów tj. jednocześnie wszystkich monitorowanych krzywych dynamicznych (tj. jednocześnie: 7 odprowadzeń ekg, krzywej pletyzmograficznej, fali oddechu, fali inwazyjnego ciśnienia, fali kapnograficznej i 4 fal z modułu ICG) ze wszystkich stanowisk z min. 240 godz. monitorowania oraz jednocześnie wszystkich wartości i trendów ze wszystkich stanowisk z min. 240 godz. monitorowania z rozdzielczością nie gorszą niż 5 s w </w:t>
            </w:r>
            <w:proofErr w:type="gramStart"/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całym  okresie</w:t>
            </w:r>
            <w:proofErr w:type="gramEnd"/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min. 240 godz.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(tylko w 1 centrali)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6E01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E7B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3A2C3541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6AC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lastRenderedPageBreak/>
              <w:t>36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337B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Wydruk na drukarce laserowej w formacie A4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(1 wspólna drukarka do obsługi obu central)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CEF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A25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4331F6F1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E14B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37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DC8E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zmiany ustawień alarmowych w monitorach z pozycji centrali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(w każdej centrali)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F30D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DCB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7F196F2C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5F5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38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DCC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Komunikacja interaktywna w ramach systemu: monitor-centrala, centrala-monitor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(w każdej centrali)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6FEC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178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6ED85F03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EF3C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39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9B33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Siec przesyłanych danych: ETHERNET (standard komputerowy IEEE802.3) z wykorzystaniem złącza RJ-45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(w każdej centrali)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DB88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A860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093A0BE8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E4C1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40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B42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Wyposażenie do stacji centralnego monitorowania</w:t>
            </w: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: 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wspólna 1 </w:t>
            </w: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drukarka laserowa 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umożliwiająca wydruki z 2 central</w:t>
            </w: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i z poszczególnych kardiomonitorów</w:t>
            </w:r>
          </w:p>
          <w:p w14:paraId="328F624B" w14:textId="77777777" w:rsidR="00A67F58" w:rsidRPr="0049045E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49045E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Wydruk w formacie A4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9D61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6CA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5581799D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14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E77BB5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noProof/>
                <w:sz w:val="20"/>
                <w:szCs w:val="20"/>
                <w:bdr w:val="none" w:sz="0" w:space="0" w:color="auto"/>
              </w:rPr>
            </w:pPr>
            <w:r w:rsidRPr="0018373C">
              <w:rPr>
                <w:rFonts w:ascii="Cambria" w:eastAsia="Times New Roman" w:hAnsi="Cambria" w:cs="Times New Roman"/>
                <w:b/>
                <w:noProof/>
                <w:sz w:val="20"/>
                <w:szCs w:val="20"/>
                <w:bdr w:val="none" w:sz="0" w:space="0" w:color="auto"/>
              </w:rPr>
              <w:t>Gwarancja/przeglądy</w:t>
            </w:r>
          </w:p>
        </w:tc>
      </w:tr>
      <w:tr w:rsidR="00A67F58" w:rsidRPr="0018373C" w14:paraId="1B0ECB63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51F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41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CAC5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Przeglądy techniczne w okresie gwarancji</w:t>
            </w:r>
            <w: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 xml:space="preserve"> zgdnie z wymaganiami producenta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D76F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9E6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tr w:rsidR="00A67F58" w:rsidRPr="0018373C" w14:paraId="47F791B3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5E5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42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42F6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Paszport techniczny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A2AB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690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tr w:rsidR="00A67F58" w:rsidRPr="0018373C" w14:paraId="6A84708F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524C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43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186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Serwis gwarancyjny w Polsce  - kontakt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3B4D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A85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tr w:rsidR="00A67F58" w:rsidRPr="0018373C" w14:paraId="24DEB248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1A41" w14:textId="77777777" w:rsidR="00A67F58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44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1691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Instrukcja w języku polskim wersja elektroniczna i papierowa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8254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BF8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tr w:rsidR="00A67F58" w:rsidRPr="0018373C" w14:paraId="32CB6407" w14:textId="77777777" w:rsidTr="00300A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4C3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45</w:t>
            </w:r>
          </w:p>
        </w:tc>
        <w:tc>
          <w:tcPr>
            <w:tcW w:w="6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46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Przeglądy techniczne bezpłatne w okresie gwarancji</w:t>
            </w:r>
          </w:p>
        </w:tc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1FB6" w14:textId="77777777" w:rsidR="00A67F58" w:rsidRPr="0018373C" w:rsidRDefault="00A67F58" w:rsidP="00300AAF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74B8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</w:tbl>
    <w:p w14:paraId="61F59CD0" w14:textId="77777777" w:rsidR="0044519E" w:rsidRPr="0018373C" w:rsidRDefault="0044519E" w:rsidP="0044519E">
      <w:pPr>
        <w:shd w:val="clear" w:color="auto" w:fill="FFFFFF" w:themeFill="background1"/>
        <w:rPr>
          <w:rFonts w:ascii="Cambria" w:eastAsia="Times New Roman" w:hAnsi="Cambria" w:cs="Times New Roman"/>
          <w:sz w:val="20"/>
          <w:szCs w:val="20"/>
          <w:bdr w:val="none" w:sz="0" w:space="0" w:color="auto"/>
          <w:lang w:val="pl-PL"/>
        </w:rPr>
      </w:pPr>
    </w:p>
    <w:p w14:paraId="4097E9EA" w14:textId="77777777" w:rsidR="0044519E" w:rsidRDefault="0044519E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56BB940B" w14:textId="77777777" w:rsidR="00A67F58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1AE1375F" w14:textId="77777777" w:rsidR="00A67F58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5C328599" w14:textId="77777777" w:rsidR="00A67F58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353C0DF9" w14:textId="77777777" w:rsidR="00A67F58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3F6A1907" w14:textId="77777777" w:rsidR="00A67F58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45F4A5ED" w14:textId="77777777" w:rsidR="00A67F58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51BBC4BC" w14:textId="77777777" w:rsidR="00A67F58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19A78F40" w14:textId="77777777" w:rsidR="00A67F58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4BE4144B" w14:textId="77777777" w:rsidR="00A67F58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6B57298F" w14:textId="77777777" w:rsidR="00A67F58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4738B7F9" w14:textId="77777777" w:rsidR="00A67F58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3FF42004" w14:textId="77777777" w:rsidR="00A67F58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42737DBC" w14:textId="77777777" w:rsidR="00A67F58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4240C9FC" w14:textId="77777777" w:rsidR="00A67F58" w:rsidRPr="0018373C" w:rsidRDefault="00A67F58" w:rsidP="0044519E">
      <w:pPr>
        <w:rPr>
          <w:rFonts w:ascii="Cambria" w:hAnsi="Cambria" w:cs="Times New Roman"/>
          <w:sz w:val="20"/>
          <w:szCs w:val="20"/>
          <w:lang w:val="pl-PL"/>
        </w:rPr>
      </w:pPr>
    </w:p>
    <w:p w14:paraId="1EF579F8" w14:textId="2C09BB8D" w:rsidR="0044519E" w:rsidRPr="0018373C" w:rsidRDefault="006669E7" w:rsidP="006669E7">
      <w:pPr>
        <w:pStyle w:val="Akapitzlist"/>
        <w:numPr>
          <w:ilvl w:val="0"/>
          <w:numId w:val="31"/>
        </w:numPr>
        <w:ind w:left="142" w:hanging="284"/>
        <w:rPr>
          <w:rFonts w:ascii="Cambria" w:hAnsi="Cambria" w:cs="Times New Roman"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sz w:val="20"/>
          <w:szCs w:val="20"/>
          <w:lang w:val="pl-PL"/>
        </w:rPr>
        <w:lastRenderedPageBreak/>
        <w:t xml:space="preserve"> </w:t>
      </w:r>
      <w:r w:rsidR="0044519E" w:rsidRPr="0018373C">
        <w:rPr>
          <w:rFonts w:ascii="Cambria" w:hAnsi="Cambria" w:cs="Times New Roman"/>
          <w:b/>
          <w:sz w:val="20"/>
          <w:szCs w:val="20"/>
          <w:lang w:val="pl-PL"/>
        </w:rPr>
        <w:t xml:space="preserve">Kardiomonitor funkcji </w:t>
      </w:r>
      <w:proofErr w:type="gramStart"/>
      <w:r w:rsidR="0044519E" w:rsidRPr="0018373C">
        <w:rPr>
          <w:rFonts w:ascii="Cambria" w:hAnsi="Cambria" w:cs="Times New Roman"/>
          <w:b/>
          <w:sz w:val="20"/>
          <w:szCs w:val="20"/>
          <w:lang w:val="pl-PL"/>
        </w:rPr>
        <w:t>życiowych  ze</w:t>
      </w:r>
      <w:proofErr w:type="gramEnd"/>
      <w:r w:rsidR="0044519E" w:rsidRPr="0018373C">
        <w:rPr>
          <w:rFonts w:ascii="Cambria" w:hAnsi="Cambria" w:cs="Times New Roman"/>
          <w:b/>
          <w:sz w:val="20"/>
          <w:szCs w:val="20"/>
          <w:lang w:val="pl-PL"/>
        </w:rPr>
        <w:t xml:space="preserve"> statywem</w:t>
      </w:r>
      <w:r w:rsidRPr="0018373C">
        <w:rPr>
          <w:rFonts w:ascii="Cambria" w:hAnsi="Cambria" w:cs="Times New Roman"/>
          <w:b/>
          <w:sz w:val="20"/>
          <w:szCs w:val="20"/>
          <w:lang w:val="pl-PL"/>
        </w:rPr>
        <w:t>- 1 szt.</w:t>
      </w:r>
    </w:p>
    <w:p w14:paraId="5430A4BE" w14:textId="77777777" w:rsidR="006669E7" w:rsidRPr="0018373C" w:rsidRDefault="006669E7" w:rsidP="00D675A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  <w:bookmarkStart w:id="2" w:name="_Hlk143346052"/>
      <w:bookmarkEnd w:id="2"/>
    </w:p>
    <w:p w14:paraId="308F5934" w14:textId="0E725B99" w:rsidR="00D675A2" w:rsidRPr="0018373C" w:rsidRDefault="00D675A2" w:rsidP="00D675A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Nazwa oferowanego asortymentu: </w:t>
      </w:r>
    </w:p>
    <w:p w14:paraId="065DF490" w14:textId="77777777" w:rsidR="00D675A2" w:rsidRPr="0018373C" w:rsidRDefault="00D675A2" w:rsidP="00D675A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Producent:…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……………………………………….</w:t>
      </w: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ab/>
      </w:r>
    </w:p>
    <w:p w14:paraId="5D7BF587" w14:textId="77777777" w:rsidR="00D675A2" w:rsidRPr="0018373C" w:rsidRDefault="00D675A2" w:rsidP="00D675A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Typ:…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………………………………………………</w:t>
      </w:r>
    </w:p>
    <w:p w14:paraId="7787253D" w14:textId="77777777" w:rsidR="00D675A2" w:rsidRDefault="00D675A2" w:rsidP="00D675A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Rok produkcji: …………………………</w:t>
      </w: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…….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.</w:t>
      </w:r>
    </w:p>
    <w:p w14:paraId="66495540" w14:textId="77777777" w:rsidR="00A67F58" w:rsidRDefault="00A67F58" w:rsidP="00D675A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25F306C9" w14:textId="77777777" w:rsidR="00A67F58" w:rsidRDefault="00A67F58" w:rsidP="00D675A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tbl>
      <w:tblPr>
        <w:tblW w:w="5137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7835"/>
        <w:gridCol w:w="2139"/>
        <w:gridCol w:w="3508"/>
      </w:tblGrid>
      <w:tr w:rsidR="00A67F58" w:rsidRPr="0018373C" w14:paraId="46622F92" w14:textId="77777777" w:rsidTr="00300AAF">
        <w:tc>
          <w:tcPr>
            <w:tcW w:w="311" w:type="pct"/>
            <w:shd w:val="clear" w:color="auto" w:fill="C0C0C0"/>
            <w:vAlign w:val="center"/>
          </w:tcPr>
          <w:p w14:paraId="4FB9B5C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  <w:t>L.p.</w:t>
            </w:r>
          </w:p>
        </w:tc>
        <w:tc>
          <w:tcPr>
            <w:tcW w:w="2725" w:type="pct"/>
            <w:shd w:val="clear" w:color="auto" w:fill="C0C0C0"/>
          </w:tcPr>
          <w:p w14:paraId="227FDC07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MINIMALNE </w:t>
            </w:r>
            <w:r w:rsidRPr="0018373C"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  <w:t>PARAMETRY WYMAGANE</w:t>
            </w:r>
          </w:p>
        </w:tc>
        <w:tc>
          <w:tcPr>
            <w:tcW w:w="744" w:type="pct"/>
            <w:shd w:val="clear" w:color="auto" w:fill="C0C0C0"/>
          </w:tcPr>
          <w:p w14:paraId="1E28C3A0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cap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b/>
                <w:caps/>
                <w:color w:val="auto"/>
                <w:sz w:val="20"/>
                <w:szCs w:val="20"/>
                <w:bdr w:val="none" w:sz="0" w:space="0" w:color="auto"/>
                <w:lang w:val="pl-PL"/>
              </w:rPr>
              <w:t>Parametr wymagany</w:t>
            </w:r>
          </w:p>
        </w:tc>
        <w:tc>
          <w:tcPr>
            <w:tcW w:w="1220" w:type="pct"/>
            <w:shd w:val="clear" w:color="auto" w:fill="C0C0C0"/>
          </w:tcPr>
          <w:p w14:paraId="1CE584C1" w14:textId="77777777" w:rsidR="00A67F58" w:rsidRPr="00C41B0B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</w:pP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  <w:t>Potwierdzenie spełnienia wymagań:</w:t>
            </w:r>
          </w:p>
          <w:p w14:paraId="2C22995C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  <w:t>Spełnia/ Nie spełnia oraz propozycja wykonawcy</w:t>
            </w:r>
          </w:p>
        </w:tc>
      </w:tr>
      <w:tr w:rsidR="00A67F58" w:rsidRPr="0018373C" w14:paraId="6D913529" w14:textId="77777777" w:rsidTr="00300AAF">
        <w:trPr>
          <w:trHeight w:val="375"/>
        </w:trPr>
        <w:tc>
          <w:tcPr>
            <w:tcW w:w="5000" w:type="pct"/>
            <w:gridSpan w:val="4"/>
            <w:shd w:val="clear" w:color="auto" w:fill="C0C0C0"/>
            <w:vAlign w:val="center"/>
          </w:tcPr>
          <w:p w14:paraId="3FC7C30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370786B7" w14:textId="77777777" w:rsidTr="00300AAF">
        <w:tc>
          <w:tcPr>
            <w:tcW w:w="311" w:type="pct"/>
            <w:vAlign w:val="center"/>
          </w:tcPr>
          <w:p w14:paraId="76B1556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</w:t>
            </w:r>
          </w:p>
        </w:tc>
        <w:tc>
          <w:tcPr>
            <w:tcW w:w="2725" w:type="pct"/>
          </w:tcPr>
          <w:p w14:paraId="0C259B99" w14:textId="77777777" w:rsidR="00A67F58" w:rsidRPr="0018373C" w:rsidRDefault="00A67F58" w:rsidP="00300AAF">
            <w:pPr>
              <w:jc w:val="both"/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Kolorowy wyświetlacz LCD TFT o przekątnej ekranu min. 19 cali</w:t>
            </w:r>
            <w:r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 </w:t>
            </w: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(rozdzielczość min. 1200x1000 pikseli) wraz z miejscami na niezależne wyjmowane moduły w jednej, wspólnej obudowie, wyposażonej w uchwyt do przenoszenia całego kardiomonitora</w:t>
            </w:r>
          </w:p>
        </w:tc>
        <w:tc>
          <w:tcPr>
            <w:tcW w:w="744" w:type="pct"/>
          </w:tcPr>
          <w:p w14:paraId="19CEEDF6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328BC4B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0CC795CB" w14:textId="77777777" w:rsidTr="00300AAF">
        <w:tc>
          <w:tcPr>
            <w:tcW w:w="311" w:type="pct"/>
            <w:vAlign w:val="center"/>
          </w:tcPr>
          <w:p w14:paraId="36C7DE37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2</w:t>
            </w:r>
          </w:p>
        </w:tc>
        <w:tc>
          <w:tcPr>
            <w:tcW w:w="2725" w:type="pct"/>
          </w:tcPr>
          <w:p w14:paraId="2CA4C59D" w14:textId="77777777" w:rsidR="00A67F58" w:rsidRPr="0018373C" w:rsidRDefault="00A67F58" w:rsidP="00300AAF">
            <w:p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Konwekcyjne chłodzenie kardiomonitora (bez powodujących hałas wentylatorów)</w:t>
            </w:r>
          </w:p>
        </w:tc>
        <w:tc>
          <w:tcPr>
            <w:tcW w:w="744" w:type="pct"/>
          </w:tcPr>
          <w:p w14:paraId="483DE58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099AA56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53919057" w14:textId="77777777" w:rsidTr="00300AAF">
        <w:tc>
          <w:tcPr>
            <w:tcW w:w="311" w:type="pct"/>
            <w:vAlign w:val="center"/>
          </w:tcPr>
          <w:p w14:paraId="5FCA438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3</w:t>
            </w:r>
          </w:p>
        </w:tc>
        <w:tc>
          <w:tcPr>
            <w:tcW w:w="2725" w:type="pct"/>
          </w:tcPr>
          <w:p w14:paraId="6D8D16B0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jednoczesnego wyświetlania min. 1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0</w:t>
            </w: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krzywych dynamicznych na wybranym ekranie (tj. 7 odprowadzeń ekg – I, II, III, aVr, aVl, aVf, V – z kabla 5 żyłowego, fali oddechu metodą reograficzną, krzywej pletyzmograficznej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i</w:t>
            </w: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fali kapnograficznej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)</w:t>
            </w:r>
          </w:p>
        </w:tc>
        <w:tc>
          <w:tcPr>
            <w:tcW w:w="744" w:type="pct"/>
          </w:tcPr>
          <w:p w14:paraId="58AC41D1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6365CDB5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</w:pPr>
          </w:p>
        </w:tc>
      </w:tr>
      <w:tr w:rsidR="00A67F58" w:rsidRPr="0018373C" w14:paraId="4D106D94" w14:textId="77777777" w:rsidTr="00300AAF">
        <w:tc>
          <w:tcPr>
            <w:tcW w:w="311" w:type="pct"/>
            <w:vAlign w:val="center"/>
          </w:tcPr>
          <w:p w14:paraId="125B2F8D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  <w:t>4</w:t>
            </w:r>
          </w:p>
        </w:tc>
        <w:tc>
          <w:tcPr>
            <w:tcW w:w="2725" w:type="pct"/>
          </w:tcPr>
          <w:p w14:paraId="4F3BF4CF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Trendy z min. 240 h (graficzne i tabelaryczne) z roz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dzielczością nie gors</w:t>
            </w: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zą niż 5 s w całym okresie min. 240 h</w:t>
            </w:r>
          </w:p>
        </w:tc>
        <w:tc>
          <w:tcPr>
            <w:tcW w:w="744" w:type="pct"/>
          </w:tcPr>
          <w:p w14:paraId="4A2B9911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059C0249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</w:pPr>
          </w:p>
        </w:tc>
      </w:tr>
      <w:tr w:rsidR="00A67F58" w:rsidRPr="0018373C" w14:paraId="09228647" w14:textId="77777777" w:rsidTr="00300AAF">
        <w:tc>
          <w:tcPr>
            <w:tcW w:w="311" w:type="pct"/>
            <w:vAlign w:val="center"/>
          </w:tcPr>
          <w:p w14:paraId="0A48B66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  <w:t>5</w:t>
            </w:r>
          </w:p>
        </w:tc>
        <w:tc>
          <w:tcPr>
            <w:tcW w:w="2725" w:type="pct"/>
          </w:tcPr>
          <w:p w14:paraId="228AA659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Obsługa w języku polskim poprzez ekran dotykowy</w:t>
            </w:r>
          </w:p>
          <w:p w14:paraId="3C1C73C2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Możliwość zablokowania przez użytkownika reakcji ekranu na dotyk podczas transportu i czyszczenia</w:t>
            </w:r>
          </w:p>
        </w:tc>
        <w:tc>
          <w:tcPr>
            <w:tcW w:w="744" w:type="pct"/>
          </w:tcPr>
          <w:p w14:paraId="2A91A1A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2FF29A9F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3D467846" w14:textId="77777777" w:rsidTr="00300AAF">
        <w:tc>
          <w:tcPr>
            <w:tcW w:w="311" w:type="pct"/>
            <w:vAlign w:val="center"/>
          </w:tcPr>
          <w:p w14:paraId="0C861455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6</w:t>
            </w:r>
          </w:p>
        </w:tc>
        <w:tc>
          <w:tcPr>
            <w:tcW w:w="2725" w:type="pct"/>
          </w:tcPr>
          <w:p w14:paraId="0EC6BFBF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Alarmy min. trzystopniowe z możliwością zawieszania czasowego i na stałe</w:t>
            </w:r>
          </w:p>
        </w:tc>
        <w:tc>
          <w:tcPr>
            <w:tcW w:w="744" w:type="pct"/>
          </w:tcPr>
          <w:p w14:paraId="79B6C51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73B336B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60018533" w14:textId="77777777" w:rsidTr="00300AAF">
        <w:tc>
          <w:tcPr>
            <w:tcW w:w="311" w:type="pct"/>
            <w:vAlign w:val="center"/>
          </w:tcPr>
          <w:p w14:paraId="5380EA06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7</w:t>
            </w:r>
          </w:p>
        </w:tc>
        <w:tc>
          <w:tcPr>
            <w:tcW w:w="2725" w:type="pct"/>
          </w:tcPr>
          <w:p w14:paraId="139EC4CB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Zapis w pamięci monitora min. 300 zdarzeń alarmowych</w:t>
            </w:r>
          </w:p>
        </w:tc>
        <w:tc>
          <w:tcPr>
            <w:tcW w:w="744" w:type="pct"/>
          </w:tcPr>
          <w:p w14:paraId="4CF066B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3DA0E1C1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4CC13817" w14:textId="77777777" w:rsidTr="00300AAF">
        <w:tc>
          <w:tcPr>
            <w:tcW w:w="311" w:type="pct"/>
            <w:vAlign w:val="center"/>
          </w:tcPr>
          <w:p w14:paraId="355FD86F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8</w:t>
            </w:r>
          </w:p>
        </w:tc>
        <w:tc>
          <w:tcPr>
            <w:tcW w:w="2725" w:type="pct"/>
          </w:tcPr>
          <w:p w14:paraId="38FEEB2C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W każdym z min. 300 zdarzeń zapis wszystkich wartości liczbowych oraz jednocześnie min. 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5</w:t>
            </w: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różnych fal dynamicznych (tj. min. fali EKG, fali pletyzmograficznej, fali oddechu metodą impedancyjną, fali kapnograficznej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)</w:t>
            </w:r>
          </w:p>
        </w:tc>
        <w:tc>
          <w:tcPr>
            <w:tcW w:w="744" w:type="pct"/>
          </w:tcPr>
          <w:p w14:paraId="2690D07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1C99A0F9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71740B19" w14:textId="77777777" w:rsidTr="00300AAF">
        <w:tc>
          <w:tcPr>
            <w:tcW w:w="311" w:type="pct"/>
            <w:vAlign w:val="center"/>
          </w:tcPr>
          <w:p w14:paraId="2B9196B5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9</w:t>
            </w:r>
          </w:p>
        </w:tc>
        <w:tc>
          <w:tcPr>
            <w:tcW w:w="2725" w:type="pct"/>
          </w:tcPr>
          <w:p w14:paraId="0B4F7B1E" w14:textId="77777777" w:rsidR="00A67F58" w:rsidRPr="00956746" w:rsidRDefault="00A67F58" w:rsidP="00300AAF">
            <w:pP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Ciągły zapis w pamięci kardiomonitora jednocześnie min. 1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0</w:t>
            </w: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fal dynamicznych (tj. 7 odprowadzeń EKG, fali pletyzmograficznej, fali oddechu metodą impedancyjną</w:t>
            </w:r>
            <w:r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 xml:space="preserve"> i </w:t>
            </w:r>
            <w:r w:rsidRPr="00956746"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  <w:t>fali kapnograficznej z okresu min. 120 h</w:t>
            </w:r>
          </w:p>
        </w:tc>
        <w:tc>
          <w:tcPr>
            <w:tcW w:w="744" w:type="pct"/>
          </w:tcPr>
          <w:p w14:paraId="0332EDD1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53DA1C1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7F1677C1" w14:textId="77777777" w:rsidTr="00300AAF">
        <w:tc>
          <w:tcPr>
            <w:tcW w:w="311" w:type="pct"/>
            <w:vAlign w:val="center"/>
          </w:tcPr>
          <w:p w14:paraId="0BDABB2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lastRenderedPageBreak/>
              <w:t>10</w:t>
            </w:r>
          </w:p>
        </w:tc>
        <w:tc>
          <w:tcPr>
            <w:tcW w:w="2725" w:type="pct"/>
          </w:tcPr>
          <w:p w14:paraId="614A0DB2" w14:textId="77777777" w:rsidR="00A67F58" w:rsidRPr="0018373C" w:rsidRDefault="00A67F58" w:rsidP="00300AAF">
            <w:p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Możliwość konfigurowania i zapamiętywania przez użytkownika min. 15 ekranów (w tym ekran dużych cyfr)</w:t>
            </w:r>
          </w:p>
          <w:p w14:paraId="70FC59A7" w14:textId="77777777" w:rsidR="00A67F58" w:rsidRPr="0018373C" w:rsidRDefault="00A67F58" w:rsidP="00300AAF">
            <w:p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Możliwość zmiany kolejności wyświetlanych parametrów i zmiany ich kolorów</w:t>
            </w:r>
          </w:p>
        </w:tc>
        <w:tc>
          <w:tcPr>
            <w:tcW w:w="744" w:type="pct"/>
          </w:tcPr>
          <w:p w14:paraId="1C083C67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0302021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2B5AC267" w14:textId="77777777" w:rsidTr="00300AAF">
        <w:tc>
          <w:tcPr>
            <w:tcW w:w="311" w:type="pct"/>
            <w:vAlign w:val="center"/>
          </w:tcPr>
          <w:p w14:paraId="1BFD13B0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11</w:t>
            </w:r>
          </w:p>
        </w:tc>
        <w:tc>
          <w:tcPr>
            <w:tcW w:w="2725" w:type="pct"/>
          </w:tcPr>
          <w:p w14:paraId="56E918FC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Wbudowane złącze RJ-45</w:t>
            </w:r>
          </w:p>
        </w:tc>
        <w:tc>
          <w:tcPr>
            <w:tcW w:w="744" w:type="pct"/>
          </w:tcPr>
          <w:p w14:paraId="4770516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3AF02F7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031480C1" w14:textId="77777777" w:rsidTr="00300AAF">
        <w:tc>
          <w:tcPr>
            <w:tcW w:w="31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E0A3C9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12</w:t>
            </w:r>
          </w:p>
        </w:tc>
        <w:tc>
          <w:tcPr>
            <w:tcW w:w="27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BF842F7" w14:textId="77777777" w:rsidR="00A67F58" w:rsidRPr="0018373C" w:rsidRDefault="00A67F58" w:rsidP="00300AAF">
            <w:pPr>
              <w:rPr>
                <w:rFonts w:ascii="Cambria" w:hAnsi="Cambria"/>
                <w:sz w:val="20"/>
                <w:szCs w:val="20"/>
              </w:rPr>
            </w:pPr>
            <w:r w:rsidRPr="0018373C">
              <w:rPr>
                <w:rFonts w:ascii="Cambria" w:hAnsi="Cambria"/>
                <w:sz w:val="20"/>
                <w:szCs w:val="20"/>
              </w:rPr>
              <w:t>Wbudowane złącze USB do przenoszenia jednocześnie wszystkich zapisanych w kardiomonitorze danych (tj. wszystkich wymaganych wartości cyfrowych z min. 240 godzin monitorowania oraz wszystkich min. 1</w:t>
            </w:r>
            <w:r>
              <w:rPr>
                <w:rFonts w:ascii="Cambria" w:hAnsi="Cambria"/>
                <w:sz w:val="20"/>
                <w:szCs w:val="20"/>
              </w:rPr>
              <w:t>0</w:t>
            </w:r>
            <w:r w:rsidRPr="0018373C">
              <w:rPr>
                <w:rFonts w:ascii="Cambria" w:hAnsi="Cambria"/>
                <w:sz w:val="20"/>
                <w:szCs w:val="20"/>
              </w:rPr>
              <w:t xml:space="preserve"> fal dynamicznych z min. 120 godzin monitorowania) na nośnik</w:t>
            </w:r>
          </w:p>
          <w:p w14:paraId="2E2DDB9E" w14:textId="77777777" w:rsidR="00A67F58" w:rsidRPr="0018373C" w:rsidRDefault="00A67F58" w:rsidP="00300AAF">
            <w:pPr>
              <w:rPr>
                <w:rFonts w:ascii="Cambria" w:hAnsi="Cambria"/>
                <w:sz w:val="20"/>
                <w:szCs w:val="20"/>
              </w:rPr>
            </w:pPr>
            <w:r w:rsidRPr="0018373C">
              <w:rPr>
                <w:rFonts w:ascii="Cambria" w:hAnsi="Cambria"/>
                <w:sz w:val="20"/>
                <w:szCs w:val="20"/>
              </w:rPr>
              <w:t>elektroniczny (Pendrive) i następnie do PC użytkownika oraz</w:t>
            </w:r>
          </w:p>
          <w:p w14:paraId="304F06CE" w14:textId="77777777" w:rsidR="00A67F58" w:rsidRPr="0018373C" w:rsidRDefault="00A67F58" w:rsidP="00300AAF">
            <w:pPr>
              <w:rPr>
                <w:rFonts w:ascii="Cambria" w:hAnsi="Cambria"/>
                <w:sz w:val="20"/>
                <w:szCs w:val="20"/>
              </w:rPr>
            </w:pPr>
            <w:r w:rsidRPr="0018373C">
              <w:rPr>
                <w:rFonts w:ascii="Cambria" w:hAnsi="Cambria"/>
                <w:sz w:val="20"/>
                <w:szCs w:val="20"/>
              </w:rPr>
              <w:t>dodatkowe złącze USB umożliwiające podłączenie urządzeń</w:t>
            </w:r>
          </w:p>
          <w:p w14:paraId="62C4CE79" w14:textId="77777777" w:rsidR="00A67F58" w:rsidRPr="0018373C" w:rsidRDefault="00A67F58" w:rsidP="00300AAF">
            <w:pPr>
              <w:rPr>
                <w:rFonts w:ascii="Cambria" w:hAnsi="Cambria"/>
                <w:sz w:val="20"/>
                <w:szCs w:val="20"/>
              </w:rPr>
            </w:pPr>
            <w:r w:rsidRPr="0018373C">
              <w:rPr>
                <w:rFonts w:ascii="Cambria" w:hAnsi="Cambria"/>
                <w:sz w:val="20"/>
                <w:szCs w:val="20"/>
              </w:rPr>
              <w:t>peryferyjnych (np. myszki, klawiatury)</w:t>
            </w:r>
          </w:p>
          <w:p w14:paraId="3331D64B" w14:textId="77777777" w:rsidR="00A67F58" w:rsidRPr="0018373C" w:rsidRDefault="00A67F58" w:rsidP="00300AAF">
            <w:p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/>
                <w:sz w:val="20"/>
                <w:szCs w:val="20"/>
              </w:rPr>
              <w:t>Możliwość użycia złącz USB do aktualizacji oprogramowania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9F6C906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  <w:tcBorders>
              <w:bottom w:val="single" w:sz="4" w:space="0" w:color="auto"/>
            </w:tcBorders>
          </w:tcPr>
          <w:p w14:paraId="2B8AB37D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352CAD41" w14:textId="77777777" w:rsidTr="00300AAF"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449C246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POMIARY</w:t>
            </w:r>
          </w:p>
        </w:tc>
      </w:tr>
      <w:tr w:rsidR="00A67F58" w:rsidRPr="0018373C" w14:paraId="39C1D7FA" w14:textId="77777777" w:rsidTr="00300AAF">
        <w:tc>
          <w:tcPr>
            <w:tcW w:w="311" w:type="pct"/>
            <w:shd w:val="clear" w:color="auto" w:fill="FFFFFF" w:themeFill="background1"/>
            <w:vAlign w:val="center"/>
          </w:tcPr>
          <w:p w14:paraId="0DFF6571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13</w:t>
            </w:r>
          </w:p>
        </w:tc>
        <w:tc>
          <w:tcPr>
            <w:tcW w:w="2725" w:type="pct"/>
          </w:tcPr>
          <w:p w14:paraId="19E356D3" w14:textId="77777777" w:rsidR="00A67F58" w:rsidRPr="0018373C" w:rsidRDefault="00A67F58" w:rsidP="00300AAF">
            <w:p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/>
                <w:bCs/>
                <w:color w:val="FF0000"/>
                <w:sz w:val="20"/>
                <w:szCs w:val="20"/>
                <w:lang w:val="pl-PL"/>
              </w:rPr>
              <w:t>EKG/ST</w:t>
            </w:r>
            <w:r w:rsidRPr="0018373C">
              <w:rPr>
                <w:rFonts w:ascii="Cambria" w:hAnsi="Cambria" w:cs="Times New Roman"/>
                <w:b/>
                <w:color w:val="FF0000"/>
                <w:sz w:val="20"/>
                <w:szCs w:val="20"/>
                <w:lang w:val="pl-PL"/>
              </w:rPr>
              <w:t xml:space="preserve">/Arytm/Resp </w:t>
            </w:r>
            <w:r w:rsidRPr="0018373C">
              <w:rPr>
                <w:rFonts w:ascii="Cambria" w:hAnsi="Cambria" w:cs="Times New Roman"/>
                <w:b/>
                <w:color w:val="FF0000"/>
                <w:sz w:val="20"/>
                <w:szCs w:val="20"/>
                <w:lang w:val="pl-PL"/>
              </w:rPr>
              <w:br/>
            </w: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>możliwość monitorowanie z kabla 3 i 5 żyłowego</w:t>
            </w:r>
          </w:p>
          <w:p w14:paraId="4186AE06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>zakres częstości akcji serca: min. 15-300 1/min</w:t>
            </w:r>
          </w:p>
          <w:p w14:paraId="66CF000F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>jednoczesna obserwacja min. 3 odprowadzeń EKG z kabla 3 żyłowego i jednocześnie 7 odprowadzeń EKG z kabla 5 żyłowego</w:t>
            </w:r>
          </w:p>
          <w:p w14:paraId="2E421E29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>możliwość wyboru 1 z 5 dostępnych prędkości dla fal EKG</w:t>
            </w:r>
          </w:p>
          <w:p w14:paraId="398BD526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>detekcja stymulatora serca ze znacznikiem w kanale ekg i sygnalizacją dźwiękową</w:t>
            </w:r>
          </w:p>
          <w:p w14:paraId="447CECDE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>analiza odcinka ST z 6 odprowadzeń jednocześnie z kabla 3 żyłowego i z 7 odprowadzeń jednocześnie z kabla 5 żyłowego</w:t>
            </w:r>
          </w:p>
          <w:p w14:paraId="0797E73B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>analiza statystyczna HRV</w:t>
            </w:r>
          </w:p>
          <w:p w14:paraId="698E6918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bCs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8373C">
              <w:rPr>
                <w:rFonts w:ascii="Cambria" w:hAnsi="Cambria" w:cs="Times New Roman"/>
                <w:bCs/>
                <w:color w:val="auto"/>
                <w:sz w:val="20"/>
                <w:szCs w:val="20"/>
                <w:lang w:val="pl-PL"/>
              </w:rPr>
              <w:t>analiza QT i QTc</w:t>
            </w:r>
          </w:p>
          <w:p w14:paraId="1762B36F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bCs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color w:val="auto"/>
                <w:sz w:val="20"/>
                <w:szCs w:val="20"/>
                <w:lang w:val="pl-PL"/>
              </w:rPr>
              <w:t xml:space="preserve"> analiza co najmniej 20 arytmii</w:t>
            </w:r>
          </w:p>
          <w:p w14:paraId="408A6A83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 xml:space="preserve"> respiracja metodą impedancyjną</w:t>
            </w:r>
          </w:p>
          <w:p w14:paraId="1924FE7B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>częstość oddechu w zakresie min. 5-150 /min</w:t>
            </w:r>
          </w:p>
          <w:p w14:paraId="3B4374D3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>alarm bezdechu w zakresie min. 5-50 s</w:t>
            </w:r>
          </w:p>
          <w:p w14:paraId="25E588B6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 xml:space="preserve"> prezentacja fali oddechu</w:t>
            </w:r>
          </w:p>
          <w:p w14:paraId="71BA8196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>niezależnie od min. 240 godzinnego trendu, statystyki HR z ostatnich 24 godzin zawierające informacje o wartościach HR: średniej, średniej dziennej, średniej nocnej, maksymalnej i minimalnej</w:t>
            </w:r>
          </w:p>
          <w:p w14:paraId="1B0A3EAC" w14:textId="77777777" w:rsidR="00A67F58" w:rsidRPr="0018373C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>wybór elektrod do detekcji oddechu (szczytami płuc lub przeponą) bez konieczności przepinania kabla EKG</w:t>
            </w:r>
          </w:p>
          <w:p w14:paraId="7313049A" w14:textId="77777777" w:rsidR="00A67F58" w:rsidRPr="003B4B2D" w:rsidRDefault="00A67F58" w:rsidP="00300AAF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lastRenderedPageBreak/>
              <w:t>wyposażenie do modułu: kabel EKG 3 żyłowy</w:t>
            </w:r>
          </w:p>
        </w:tc>
        <w:tc>
          <w:tcPr>
            <w:tcW w:w="744" w:type="pct"/>
          </w:tcPr>
          <w:p w14:paraId="3BA48A05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lastRenderedPageBreak/>
              <w:t>TAK</w:t>
            </w:r>
          </w:p>
        </w:tc>
        <w:tc>
          <w:tcPr>
            <w:tcW w:w="1220" w:type="pct"/>
          </w:tcPr>
          <w:p w14:paraId="324FC83F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4EDF243D" w14:textId="77777777" w:rsidTr="00300AAF">
        <w:tc>
          <w:tcPr>
            <w:tcW w:w="311" w:type="pct"/>
            <w:vAlign w:val="center"/>
          </w:tcPr>
          <w:p w14:paraId="5C876969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14</w:t>
            </w:r>
          </w:p>
        </w:tc>
        <w:tc>
          <w:tcPr>
            <w:tcW w:w="2725" w:type="pct"/>
          </w:tcPr>
          <w:p w14:paraId="51E3C7F2" w14:textId="77777777" w:rsidR="00A67F58" w:rsidRPr="0018373C" w:rsidRDefault="00A67F58" w:rsidP="00300AAF">
            <w:p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/>
                <w:color w:val="FF0000"/>
                <w:sz w:val="20"/>
                <w:szCs w:val="20"/>
                <w:lang w:val="pl-PL"/>
              </w:rPr>
              <w:t>SpO2</w:t>
            </w: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 odporny na niską perfuzję i artefakty ruchowe typu Nellcor OxiMax </w:t>
            </w: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br/>
              <w:t>prezentacja krzywej pletyzmograficznej</w:t>
            </w:r>
          </w:p>
          <w:p w14:paraId="2A7A70D9" w14:textId="77777777" w:rsidR="00A67F58" w:rsidRPr="0018373C" w:rsidRDefault="00A67F58" w:rsidP="00300AAF">
            <w:pPr>
              <w:pStyle w:val="Akapitzlist"/>
              <w:numPr>
                <w:ilvl w:val="0"/>
                <w:numId w:val="9"/>
              </w:numPr>
              <w:rPr>
                <w:rFonts w:ascii="Cambria" w:hAnsi="Cambria" w:cs="Times New Roman"/>
                <w:bCs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wartość saturacji w zakresie </w:t>
            </w:r>
            <w:r w:rsidRPr="0018373C">
              <w:rPr>
                <w:rFonts w:ascii="Cambria" w:hAnsi="Cambria" w:cs="Times New Roman"/>
                <w:bCs/>
                <w:color w:val="auto"/>
                <w:sz w:val="20"/>
                <w:szCs w:val="20"/>
                <w:lang w:val="pl-PL"/>
              </w:rPr>
              <w:t>min. 1-100%</w:t>
            </w:r>
          </w:p>
          <w:p w14:paraId="3647F7D2" w14:textId="77777777" w:rsidR="00A67F58" w:rsidRPr="0018373C" w:rsidRDefault="00A67F58" w:rsidP="00300AAF">
            <w:pPr>
              <w:pStyle w:val="Akapitzlist"/>
              <w:numPr>
                <w:ilvl w:val="0"/>
                <w:numId w:val="9"/>
              </w:numPr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color w:val="auto"/>
                <w:sz w:val="20"/>
                <w:szCs w:val="20"/>
                <w:lang w:val="pl-PL"/>
              </w:rPr>
              <w:t xml:space="preserve">tętno obwodowe w zakresie </w:t>
            </w:r>
            <w:r w:rsidRPr="0018373C">
              <w:rPr>
                <w:rFonts w:ascii="Cambria" w:hAnsi="Cambria" w:cs="Times New Roman"/>
                <w:bCs/>
                <w:color w:val="auto"/>
                <w:sz w:val="20"/>
                <w:szCs w:val="20"/>
                <w:lang w:val="pl-PL"/>
              </w:rPr>
              <w:t>min. 20-300 bpm</w:t>
            </w:r>
          </w:p>
          <w:p w14:paraId="01FAF59B" w14:textId="77777777" w:rsidR="00A67F58" w:rsidRPr="0018373C" w:rsidRDefault="00A67F58" w:rsidP="00300AAF">
            <w:pPr>
              <w:pStyle w:val="Akapitzlist"/>
              <w:numPr>
                <w:ilvl w:val="0"/>
                <w:numId w:val="9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załączana przez użytkownika funkcja wysokiej czułości pomiaru SpO2 u pacjentów z bardzo niską perfuzją</w:t>
            </w:r>
          </w:p>
          <w:p w14:paraId="13ACE545" w14:textId="77777777" w:rsidR="00A67F58" w:rsidRPr="0018373C" w:rsidRDefault="00A67F58" w:rsidP="00300AAF">
            <w:pPr>
              <w:pStyle w:val="Akapitzlist"/>
              <w:numPr>
                <w:ilvl w:val="0"/>
                <w:numId w:val="9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załączana przez użytkownika funkcja blokady alarmu SpO2 i pulsu obwodowego w sytuacji pomiaru ciśnienia nieinwazyjnego i saturacji na tej samej kończynie</w:t>
            </w:r>
          </w:p>
          <w:p w14:paraId="6AE4571E" w14:textId="77777777" w:rsidR="00A67F58" w:rsidRPr="0018373C" w:rsidRDefault="00A67F58" w:rsidP="00300AAF">
            <w:pPr>
              <w:pStyle w:val="Akapitzlist"/>
              <w:numPr>
                <w:ilvl w:val="0"/>
                <w:numId w:val="9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wyposażenie do modułu: przedłużacz i wielorazowy czujnik saturacji typu klips na palec</w:t>
            </w:r>
          </w:p>
        </w:tc>
        <w:tc>
          <w:tcPr>
            <w:tcW w:w="744" w:type="pct"/>
          </w:tcPr>
          <w:p w14:paraId="54EEFC9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6F5C9C25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4F9D991D" w14:textId="77777777" w:rsidTr="00300AAF">
        <w:tc>
          <w:tcPr>
            <w:tcW w:w="311" w:type="pct"/>
            <w:vAlign w:val="center"/>
          </w:tcPr>
          <w:p w14:paraId="617E081B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2725" w:type="pct"/>
          </w:tcPr>
          <w:p w14:paraId="3B09ECBE" w14:textId="77777777" w:rsidR="00A67F58" w:rsidRPr="0018373C" w:rsidRDefault="00A67F58" w:rsidP="00300AAF">
            <w:pPr>
              <w:rPr>
                <w:rFonts w:ascii="Cambria" w:hAnsi="Cambria" w:cs="Times New Roman"/>
                <w:b/>
                <w:color w:val="FF0000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 </w:t>
            </w:r>
            <w:r w:rsidRPr="0018373C">
              <w:rPr>
                <w:rFonts w:ascii="Cambria" w:hAnsi="Cambria" w:cs="Times New Roman"/>
                <w:b/>
                <w:color w:val="FF0000"/>
                <w:sz w:val="20"/>
                <w:szCs w:val="20"/>
                <w:lang w:val="pl-PL"/>
              </w:rPr>
              <w:t xml:space="preserve">Temperatura </w:t>
            </w:r>
          </w:p>
          <w:p w14:paraId="06CC154F" w14:textId="77777777" w:rsidR="00A67F58" w:rsidRPr="0018373C" w:rsidRDefault="00A67F58" w:rsidP="00300AAF">
            <w:p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zakres pomiarowy: min. 0-50 ºC</w:t>
            </w:r>
          </w:p>
          <w:p w14:paraId="5E5A3AD5" w14:textId="77777777" w:rsidR="00A67F58" w:rsidRPr="0018373C" w:rsidRDefault="00A67F58" w:rsidP="00300AAF">
            <w:pPr>
              <w:pStyle w:val="Akapitzlist"/>
              <w:numPr>
                <w:ilvl w:val="0"/>
                <w:numId w:val="11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 pomiar w jednym miejscu ciała z prezentacją wartości</w:t>
            </w:r>
          </w:p>
          <w:p w14:paraId="468FF3FE" w14:textId="77777777" w:rsidR="00A67F58" w:rsidRPr="0018373C" w:rsidRDefault="00A67F58" w:rsidP="00300AAF">
            <w:pPr>
              <w:pStyle w:val="Akapitzlist"/>
              <w:numPr>
                <w:ilvl w:val="0"/>
                <w:numId w:val="11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 możliwość zmiany nazwy zależnie od miejsca pomiaru</w:t>
            </w:r>
          </w:p>
          <w:p w14:paraId="1B901F5B" w14:textId="77777777" w:rsidR="00A67F58" w:rsidRPr="0018373C" w:rsidRDefault="00A67F58" w:rsidP="00300AAF">
            <w:pPr>
              <w:rPr>
                <w:rFonts w:ascii="Cambria" w:hAnsi="Cambria" w:cs="Times New Roman"/>
                <w:b/>
                <w:color w:val="FF0000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wyposażenie do modułu: wielorazowa sonda powierzchniowa</w:t>
            </w:r>
          </w:p>
        </w:tc>
        <w:tc>
          <w:tcPr>
            <w:tcW w:w="744" w:type="pct"/>
          </w:tcPr>
          <w:p w14:paraId="030FB5DC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0CC07D8F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4E9382AF" w14:textId="77777777" w:rsidTr="00300AAF">
        <w:tc>
          <w:tcPr>
            <w:tcW w:w="311" w:type="pct"/>
            <w:vAlign w:val="center"/>
          </w:tcPr>
          <w:p w14:paraId="6C07C6E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15</w:t>
            </w:r>
          </w:p>
        </w:tc>
        <w:tc>
          <w:tcPr>
            <w:tcW w:w="2725" w:type="pct"/>
          </w:tcPr>
          <w:p w14:paraId="0166E451" w14:textId="77777777" w:rsidR="00A67F58" w:rsidRPr="0018373C" w:rsidRDefault="00A67F58" w:rsidP="00300AAF">
            <w:p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/>
                <w:color w:val="FF0000"/>
                <w:sz w:val="20"/>
                <w:szCs w:val="20"/>
                <w:lang w:val="pl-PL"/>
              </w:rPr>
              <w:t xml:space="preserve"> NIBP</w:t>
            </w: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 nieinwazyjnego pomiaru ciśnienia </w:t>
            </w:r>
          </w:p>
          <w:p w14:paraId="63519AB7" w14:textId="77777777" w:rsidR="00A67F58" w:rsidRPr="0018373C" w:rsidRDefault="00A67F58" w:rsidP="00300AAF">
            <w:p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zakres pomiarowy: min. 15-250 mmHg</w:t>
            </w:r>
          </w:p>
          <w:p w14:paraId="4CA94D86" w14:textId="77777777" w:rsidR="00A67F58" w:rsidRPr="0018373C" w:rsidRDefault="00A67F58" w:rsidP="00300AAF">
            <w:pPr>
              <w:pStyle w:val="Akapitzlist"/>
              <w:numPr>
                <w:ilvl w:val="0"/>
                <w:numId w:val="10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pomiar automatyczny w min. zakresie od 1 do 480 min</w:t>
            </w:r>
          </w:p>
          <w:p w14:paraId="160FFA54" w14:textId="77777777" w:rsidR="00A67F58" w:rsidRPr="0018373C" w:rsidRDefault="00A67F58" w:rsidP="00300AAF">
            <w:pPr>
              <w:pStyle w:val="Akapitzlist"/>
              <w:numPr>
                <w:ilvl w:val="0"/>
                <w:numId w:val="10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pomiaru ciągły oraz na żądanie</w:t>
            </w:r>
          </w:p>
          <w:p w14:paraId="7E032A86" w14:textId="77777777" w:rsidR="00A67F58" w:rsidRPr="0018373C" w:rsidRDefault="00A67F58" w:rsidP="00300AAF">
            <w:pPr>
              <w:pStyle w:val="Akapitzlist"/>
              <w:numPr>
                <w:ilvl w:val="0"/>
                <w:numId w:val="10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pomiar wartości pulsu z mankietu z prezentacją na ekranie</w:t>
            </w:r>
          </w:p>
          <w:p w14:paraId="5A8357DB" w14:textId="77777777" w:rsidR="00A67F58" w:rsidRPr="0018373C" w:rsidRDefault="00A67F58" w:rsidP="00300AAF">
            <w:pPr>
              <w:pStyle w:val="Akapitzlist"/>
              <w:numPr>
                <w:ilvl w:val="0"/>
                <w:numId w:val="10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pomiar i jednoczesna prezentacja ciśnienia skurczowego, średniego i rozkurczowego</w:t>
            </w:r>
          </w:p>
          <w:p w14:paraId="7BCE4C17" w14:textId="77777777" w:rsidR="00A67F58" w:rsidRPr="0018373C" w:rsidRDefault="00A67F58" w:rsidP="00300AAF">
            <w:pPr>
              <w:pStyle w:val="Akapitzlist"/>
              <w:numPr>
                <w:ilvl w:val="0"/>
                <w:numId w:val="10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możliwość wstępnego ustawienia górnego zakresu pompowania przez użytkownika w celu skrócenia czasu pomiaru</w:t>
            </w:r>
          </w:p>
          <w:p w14:paraId="3449FEE6" w14:textId="77777777" w:rsidR="00A67F58" w:rsidRPr="0018373C" w:rsidRDefault="00A67F58" w:rsidP="00300AAF">
            <w:pPr>
              <w:pStyle w:val="Akapitzlist"/>
              <w:numPr>
                <w:ilvl w:val="0"/>
                <w:numId w:val="10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niezależnie od min. 240 godzinnego trendu, statystyki pomiarów ciśnienia z ostatnich 24 godzin zawierające informacje o wartościach: średniej, średniej dziennej, średniej nocnej, maksymalnej i minimalnej (dla wartości skurczowej, średniej i rozkurczowej)</w:t>
            </w:r>
          </w:p>
          <w:p w14:paraId="15C490CE" w14:textId="77777777" w:rsidR="00A67F58" w:rsidRPr="0018373C" w:rsidRDefault="00A67F58" w:rsidP="00300AAF">
            <w:pPr>
              <w:pStyle w:val="Akapitzlist"/>
              <w:numPr>
                <w:ilvl w:val="0"/>
                <w:numId w:val="10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szybki dostęp do min. 200 ostatnich pomiarów z menu ciśnienia z informacją o wartościach ciśnienia i czasie pomiaru</w:t>
            </w:r>
          </w:p>
          <w:p w14:paraId="30F3DABF" w14:textId="77777777" w:rsidR="00A67F58" w:rsidRPr="0018373C" w:rsidRDefault="00A67F58" w:rsidP="00300AAF">
            <w:pPr>
              <w:pStyle w:val="Akapitzlist"/>
              <w:numPr>
                <w:ilvl w:val="0"/>
                <w:numId w:val="10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wyposażenie do modułu: uniwersalny wężyk z szybkozłączkami i 2 wielorazowe mankiety dla dorosłych </w:t>
            </w:r>
          </w:p>
        </w:tc>
        <w:tc>
          <w:tcPr>
            <w:tcW w:w="744" w:type="pct"/>
          </w:tcPr>
          <w:p w14:paraId="161B95CD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3B4E86BB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08C0AFC6" w14:textId="77777777" w:rsidTr="00300AAF">
        <w:tc>
          <w:tcPr>
            <w:tcW w:w="311" w:type="pct"/>
            <w:vAlign w:val="center"/>
          </w:tcPr>
          <w:p w14:paraId="0C0949BF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lastRenderedPageBreak/>
              <w:t>16</w:t>
            </w:r>
          </w:p>
        </w:tc>
        <w:tc>
          <w:tcPr>
            <w:tcW w:w="2725" w:type="pct"/>
          </w:tcPr>
          <w:p w14:paraId="5B5ED384" w14:textId="77777777" w:rsidR="00A67F58" w:rsidRPr="0018373C" w:rsidRDefault="00A67F58" w:rsidP="00300AAF">
            <w:p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/>
                <w:color w:val="FF0000"/>
                <w:sz w:val="20"/>
                <w:szCs w:val="20"/>
                <w:lang w:val="pl-PL"/>
              </w:rPr>
              <w:t>Niezależny, wyjmowany moduł</w:t>
            </w: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 do </w:t>
            </w:r>
            <w:r w:rsidRPr="0018373C">
              <w:rPr>
                <w:rFonts w:ascii="Cambria" w:hAnsi="Cambria" w:cs="Times New Roman"/>
                <w:b/>
                <w:bCs/>
                <w:color w:val="FF0000"/>
                <w:sz w:val="20"/>
                <w:szCs w:val="20"/>
                <w:lang w:val="pl-PL"/>
              </w:rPr>
              <w:t>pomiaru zawartości CO2</w:t>
            </w: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 xml:space="preserve"> we frakcji wdechowej i wydechowej </w:t>
            </w: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br/>
              <w:t>Prezentacja fali kapnograficznej</w:t>
            </w:r>
          </w:p>
          <w:p w14:paraId="5FE55275" w14:textId="77777777" w:rsidR="00A67F58" w:rsidRPr="0018373C" w:rsidRDefault="00A67F58" w:rsidP="00300AAF">
            <w:pPr>
              <w:pStyle w:val="Akapitzlist"/>
              <w:numPr>
                <w:ilvl w:val="0"/>
                <w:numId w:val="12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Monitorowanie częstości oddechu w zakresie min. 5-150/min. Z alarmem bezdechu w zakresie min. 5-50s</w:t>
            </w:r>
          </w:p>
          <w:p w14:paraId="7B9934BB" w14:textId="77777777" w:rsidR="00A67F58" w:rsidRPr="0018373C" w:rsidRDefault="00A67F58" w:rsidP="00300AAF">
            <w:pPr>
              <w:pStyle w:val="Akapitzlist"/>
              <w:numPr>
                <w:ilvl w:val="0"/>
                <w:numId w:val="12"/>
              </w:num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Wyposażenie do modułu; zestaw do pomiaru</w:t>
            </w:r>
          </w:p>
        </w:tc>
        <w:tc>
          <w:tcPr>
            <w:tcW w:w="744" w:type="pct"/>
          </w:tcPr>
          <w:p w14:paraId="3F88EF28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034BA9E0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7FAC6BCD" w14:textId="77777777" w:rsidTr="00300AAF">
        <w:tc>
          <w:tcPr>
            <w:tcW w:w="311" w:type="pct"/>
            <w:vAlign w:val="center"/>
          </w:tcPr>
          <w:p w14:paraId="6323F7A7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19</w:t>
            </w:r>
          </w:p>
        </w:tc>
        <w:tc>
          <w:tcPr>
            <w:tcW w:w="2725" w:type="pct"/>
          </w:tcPr>
          <w:p w14:paraId="75E09F64" w14:textId="77777777" w:rsidR="00A67F58" w:rsidRPr="0018373C" w:rsidRDefault="00A67F58" w:rsidP="00300AAF">
            <w:p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Możliwość włączenia przez użytkownika trybu nocnego</w:t>
            </w:r>
          </w:p>
          <w:p w14:paraId="454FB929" w14:textId="77777777" w:rsidR="00A67F58" w:rsidRPr="0018373C" w:rsidRDefault="00A67F58" w:rsidP="00300AAF">
            <w:p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sz w:val="20"/>
                <w:szCs w:val="20"/>
                <w:lang w:val="pl-PL"/>
              </w:rPr>
              <w:t>- konfigurowanie przez użytkownika min. przedziału czasowego, głośności alarmów i jasności ekranu w tym trybie</w:t>
            </w:r>
          </w:p>
        </w:tc>
        <w:tc>
          <w:tcPr>
            <w:tcW w:w="744" w:type="pct"/>
          </w:tcPr>
          <w:p w14:paraId="1E7F4139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12F5EDB1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5C5C05FC" w14:textId="77777777" w:rsidTr="00300AAF">
        <w:tc>
          <w:tcPr>
            <w:tcW w:w="311" w:type="pct"/>
            <w:vAlign w:val="center"/>
          </w:tcPr>
          <w:p w14:paraId="14B082C6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20</w:t>
            </w:r>
          </w:p>
        </w:tc>
        <w:tc>
          <w:tcPr>
            <w:tcW w:w="2725" w:type="pct"/>
          </w:tcPr>
          <w:p w14:paraId="52959D9A" w14:textId="77777777" w:rsidR="00A67F58" w:rsidRPr="0018373C" w:rsidRDefault="00A67F58" w:rsidP="00300AAF">
            <w:pPr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 w:frame="1"/>
                <w:lang w:val="pl-PL" w:eastAsia="en-US"/>
              </w:rPr>
              <w:t>Stojak jezdny stal nierdzewna, koszyk na akcesoria, 6 łożyskowanych kół w tym z hamulcem</w:t>
            </w:r>
          </w:p>
        </w:tc>
        <w:tc>
          <w:tcPr>
            <w:tcW w:w="744" w:type="pct"/>
          </w:tcPr>
          <w:p w14:paraId="50CBF536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3B8AF168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3191FD0C" w14:textId="77777777" w:rsidTr="00300AAF">
        <w:tc>
          <w:tcPr>
            <w:tcW w:w="5000" w:type="pct"/>
            <w:gridSpan w:val="4"/>
            <w:shd w:val="clear" w:color="auto" w:fill="BFBFBF"/>
          </w:tcPr>
          <w:p w14:paraId="515E814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3D9866D6" w14:textId="77777777" w:rsidTr="00300AAF">
        <w:tc>
          <w:tcPr>
            <w:tcW w:w="311" w:type="pct"/>
            <w:vAlign w:val="center"/>
          </w:tcPr>
          <w:p w14:paraId="48A58C0D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21</w:t>
            </w:r>
          </w:p>
        </w:tc>
        <w:tc>
          <w:tcPr>
            <w:tcW w:w="2725" w:type="pct"/>
          </w:tcPr>
          <w:p w14:paraId="11FAAEA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Przeglądy techniczne w okresie gwarancji</w:t>
            </w:r>
            <w: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 xml:space="preserve"> zgdnie z wymaganiami producenta</w:t>
            </w:r>
          </w:p>
        </w:tc>
        <w:tc>
          <w:tcPr>
            <w:tcW w:w="744" w:type="pct"/>
          </w:tcPr>
          <w:p w14:paraId="590A438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79CCB714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00FDD3FC" w14:textId="77777777" w:rsidTr="00300AAF">
        <w:tc>
          <w:tcPr>
            <w:tcW w:w="311" w:type="pct"/>
            <w:vAlign w:val="center"/>
          </w:tcPr>
          <w:p w14:paraId="1AAE013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23</w:t>
            </w:r>
          </w:p>
        </w:tc>
        <w:tc>
          <w:tcPr>
            <w:tcW w:w="2725" w:type="pct"/>
          </w:tcPr>
          <w:p w14:paraId="2071CD9D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Paszport techniczny</w:t>
            </w:r>
          </w:p>
        </w:tc>
        <w:tc>
          <w:tcPr>
            <w:tcW w:w="744" w:type="pct"/>
          </w:tcPr>
          <w:p w14:paraId="48E9B4B6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48C67831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0034A12E" w14:textId="77777777" w:rsidTr="00300AAF">
        <w:tc>
          <w:tcPr>
            <w:tcW w:w="311" w:type="pct"/>
            <w:vAlign w:val="center"/>
          </w:tcPr>
          <w:p w14:paraId="24BA1868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24</w:t>
            </w:r>
          </w:p>
        </w:tc>
        <w:tc>
          <w:tcPr>
            <w:tcW w:w="2725" w:type="pct"/>
          </w:tcPr>
          <w:p w14:paraId="1247078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Serwis gwarancyjny w Polsce  - kontakt</w:t>
            </w:r>
          </w:p>
        </w:tc>
        <w:tc>
          <w:tcPr>
            <w:tcW w:w="744" w:type="pct"/>
          </w:tcPr>
          <w:p w14:paraId="49F99349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06943EA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5D1B420D" w14:textId="77777777" w:rsidTr="00300AAF">
        <w:tc>
          <w:tcPr>
            <w:tcW w:w="311" w:type="pct"/>
            <w:vAlign w:val="center"/>
          </w:tcPr>
          <w:p w14:paraId="7E1815A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25</w:t>
            </w:r>
          </w:p>
        </w:tc>
        <w:tc>
          <w:tcPr>
            <w:tcW w:w="2725" w:type="pct"/>
          </w:tcPr>
          <w:p w14:paraId="7D02E355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Instrukcja w języku polskim wersja elektroniczna i papierowa</w:t>
            </w:r>
          </w:p>
        </w:tc>
        <w:tc>
          <w:tcPr>
            <w:tcW w:w="744" w:type="pct"/>
          </w:tcPr>
          <w:p w14:paraId="72D8294A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69B4EDFF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A67F58" w:rsidRPr="0018373C" w14:paraId="5E2F1627" w14:textId="77777777" w:rsidTr="00300AAF">
        <w:tc>
          <w:tcPr>
            <w:tcW w:w="311" w:type="pct"/>
            <w:vAlign w:val="center"/>
          </w:tcPr>
          <w:p w14:paraId="79C1D49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26</w:t>
            </w:r>
          </w:p>
        </w:tc>
        <w:tc>
          <w:tcPr>
            <w:tcW w:w="2725" w:type="pct"/>
          </w:tcPr>
          <w:p w14:paraId="1C04DBCE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Przeglądy techniczne bezpłatne w okresie gwarancji</w:t>
            </w:r>
          </w:p>
        </w:tc>
        <w:tc>
          <w:tcPr>
            <w:tcW w:w="744" w:type="pct"/>
            <w:shd w:val="clear" w:color="auto" w:fill="FFFFFF" w:themeFill="background1"/>
          </w:tcPr>
          <w:p w14:paraId="01711D92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0" w:type="pct"/>
          </w:tcPr>
          <w:p w14:paraId="6B881233" w14:textId="77777777" w:rsidR="00A67F58" w:rsidRPr="0018373C" w:rsidRDefault="00A67F58" w:rsidP="00300A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</w:tbl>
    <w:p w14:paraId="0BAF5968" w14:textId="77777777" w:rsidR="00A67F58" w:rsidRDefault="00A67F58" w:rsidP="00D675A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32697B0F" w14:textId="77777777" w:rsidR="00A67F58" w:rsidRDefault="00A67F58" w:rsidP="00D675A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6671D5FC" w14:textId="77777777" w:rsidR="00A67F58" w:rsidRPr="0018373C" w:rsidRDefault="00A67F58" w:rsidP="00D675A2">
      <w:pPr>
        <w:rPr>
          <w:rFonts w:ascii="Cambria" w:hAnsi="Cambria" w:cs="Times New Roman"/>
          <w:sz w:val="20"/>
          <w:szCs w:val="20"/>
          <w:lang w:val="pl-PL"/>
        </w:rPr>
      </w:pPr>
    </w:p>
    <w:p w14:paraId="16AC9644" w14:textId="77777777" w:rsidR="00D4323E" w:rsidRPr="0018373C" w:rsidRDefault="00D4323E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5EDC879C" w14:textId="77777777" w:rsidR="00604BE4" w:rsidRDefault="00604BE4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417C0CD7" w14:textId="77777777" w:rsidR="005A39F2" w:rsidRDefault="005A39F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1C1E8832" w14:textId="77777777" w:rsidR="005A39F2" w:rsidRDefault="005A39F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089D692F" w14:textId="77777777" w:rsidR="005A39F2" w:rsidRDefault="005A39F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2F84B692" w14:textId="77777777" w:rsidR="005A39F2" w:rsidRDefault="005A39F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2F30217C" w14:textId="77777777" w:rsidR="005A39F2" w:rsidRDefault="005A39F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51F28DB5" w14:textId="77777777" w:rsidR="005A39F2" w:rsidRDefault="005A39F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06732883" w14:textId="77777777" w:rsidR="005A39F2" w:rsidRDefault="005A39F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2FCBE1EF" w14:textId="77777777" w:rsidR="005A39F2" w:rsidRDefault="005A39F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1FB6BCA4" w14:textId="77777777" w:rsidR="005A39F2" w:rsidRDefault="005A39F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143E0831" w14:textId="77777777" w:rsidR="005A39F2" w:rsidRDefault="005A39F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13D739E2" w14:textId="77777777" w:rsidR="005A39F2" w:rsidRDefault="005A39F2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60C40A10" w14:textId="77777777" w:rsidR="00604BE4" w:rsidRPr="0018373C" w:rsidRDefault="00604BE4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4504CFF1" w14:textId="77777777" w:rsidR="00D4323E" w:rsidRPr="0018373C" w:rsidRDefault="00D4323E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6C5E814F" w14:textId="3436C665" w:rsidR="006669E7" w:rsidRPr="0018373C" w:rsidRDefault="006669E7" w:rsidP="006669E7">
      <w:pPr>
        <w:shd w:val="clear" w:color="auto" w:fill="92D050"/>
        <w:rPr>
          <w:rFonts w:ascii="Cambria" w:hAnsi="Cambria" w:cs="Times New Roman"/>
          <w:b/>
          <w:bCs/>
          <w:i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lastRenderedPageBreak/>
        <w:t xml:space="preserve">Zadanie </w:t>
      </w:r>
      <w:r w:rsidR="00A67F58">
        <w:rPr>
          <w:rFonts w:ascii="Cambria" w:hAnsi="Cambria" w:cs="Times New Roman"/>
          <w:b/>
          <w:bCs/>
          <w:sz w:val="20"/>
          <w:szCs w:val="20"/>
          <w:lang w:val="pl-PL"/>
        </w:rPr>
        <w:t>3</w:t>
      </w:r>
      <w:r w:rsidRPr="0018373C">
        <w:rPr>
          <w:rFonts w:ascii="Cambria" w:hAnsi="Cambria" w:cs="Times New Roman"/>
          <w:b/>
          <w:bCs/>
          <w:iCs/>
          <w:sz w:val="20"/>
          <w:szCs w:val="20"/>
          <w:lang w:val="pl-PL"/>
        </w:rPr>
        <w:t xml:space="preserve">: Zakup ssaków medycznych </w:t>
      </w:r>
    </w:p>
    <w:p w14:paraId="02E546B3" w14:textId="12E7A88B" w:rsidR="006669E7" w:rsidRPr="0018373C" w:rsidRDefault="006669E7" w:rsidP="006669E7">
      <w:pPr>
        <w:pStyle w:val="Akapitzlist"/>
        <w:numPr>
          <w:ilvl w:val="0"/>
          <w:numId w:val="32"/>
        </w:numPr>
        <w:shd w:val="clear" w:color="auto" w:fill="FFFFFF" w:themeFill="background1"/>
        <w:rPr>
          <w:rFonts w:ascii="Cambria" w:hAnsi="Cambria" w:cs="Times New Roman"/>
          <w:b/>
          <w:bCs/>
          <w:sz w:val="20"/>
          <w:szCs w:val="20"/>
          <w:lang w:val="pl-PL"/>
        </w:rPr>
      </w:pP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Ssak  medyczny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 – 4 szt.</w:t>
      </w:r>
    </w:p>
    <w:p w14:paraId="0093A585" w14:textId="04671D8C" w:rsidR="006669E7" w:rsidRPr="0018373C" w:rsidRDefault="006669E7" w:rsidP="006669E7">
      <w:pPr>
        <w:shd w:val="clear" w:color="auto" w:fill="FFFFFF" w:themeFill="background1"/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Nazwa oferowanego asortymentu: </w:t>
      </w:r>
    </w:p>
    <w:p w14:paraId="3B418F7F" w14:textId="77777777" w:rsidR="006669E7" w:rsidRPr="0018373C" w:rsidRDefault="006669E7" w:rsidP="006669E7">
      <w:pPr>
        <w:shd w:val="clear" w:color="auto" w:fill="FFFFFF" w:themeFill="background1"/>
        <w:rPr>
          <w:rFonts w:ascii="Cambria" w:hAnsi="Cambria" w:cs="Times New Roman"/>
          <w:b/>
          <w:bCs/>
          <w:sz w:val="20"/>
          <w:szCs w:val="20"/>
          <w:lang w:val="pl-PL"/>
        </w:rPr>
      </w:pP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Producent:…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……………………………………….</w:t>
      </w: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ab/>
      </w:r>
    </w:p>
    <w:p w14:paraId="5D2ACD1C" w14:textId="77777777" w:rsidR="006669E7" w:rsidRPr="0018373C" w:rsidRDefault="006669E7" w:rsidP="006669E7">
      <w:pPr>
        <w:shd w:val="clear" w:color="auto" w:fill="FFFFFF" w:themeFill="background1"/>
        <w:rPr>
          <w:rFonts w:ascii="Cambria" w:hAnsi="Cambria" w:cs="Times New Roman"/>
          <w:b/>
          <w:bCs/>
          <w:sz w:val="20"/>
          <w:szCs w:val="20"/>
          <w:lang w:val="pl-PL"/>
        </w:rPr>
      </w:pP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Typ:…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………………………………………………</w:t>
      </w:r>
    </w:p>
    <w:p w14:paraId="4E0B8589" w14:textId="77777777" w:rsidR="006669E7" w:rsidRPr="0018373C" w:rsidRDefault="006669E7" w:rsidP="006669E7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Rok produkcji: …………………………</w:t>
      </w: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…….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.</w:t>
      </w:r>
    </w:p>
    <w:p w14:paraId="2B0EB4DC" w14:textId="77777777" w:rsidR="006669E7" w:rsidRPr="0018373C" w:rsidRDefault="006669E7" w:rsidP="006669E7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38E05E14" w14:textId="77777777" w:rsidR="006669E7" w:rsidRPr="0018373C" w:rsidRDefault="006669E7" w:rsidP="006669E7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"/>
        <w:gridCol w:w="673"/>
        <w:gridCol w:w="6221"/>
        <w:gridCol w:w="2409"/>
        <w:gridCol w:w="4819"/>
        <w:gridCol w:w="29"/>
      </w:tblGrid>
      <w:tr w:rsidR="006669E7" w:rsidRPr="0018373C" w14:paraId="716C2082" w14:textId="77777777" w:rsidTr="005F2AC8">
        <w:trPr>
          <w:gridBefore w:val="1"/>
          <w:wBefore w:w="25" w:type="dxa"/>
          <w:trHeight w:val="557"/>
        </w:trPr>
        <w:tc>
          <w:tcPr>
            <w:tcW w:w="673" w:type="dxa"/>
            <w:shd w:val="clear" w:color="auto" w:fill="D9D9D9"/>
            <w:vAlign w:val="center"/>
            <w:hideMark/>
          </w:tcPr>
          <w:p w14:paraId="1285FECF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bookmarkStart w:id="3" w:name="_Hlk212298015"/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13478" w:type="dxa"/>
            <w:gridSpan w:val="4"/>
            <w:shd w:val="clear" w:color="auto" w:fill="D9D9D9"/>
            <w:vAlign w:val="center"/>
            <w:hideMark/>
          </w:tcPr>
          <w:p w14:paraId="398D0100" w14:textId="2B20A96B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OPIS PARAMETRÓW DLA SSAKI MEDYCZNE</w:t>
            </w:r>
          </w:p>
        </w:tc>
      </w:tr>
      <w:bookmarkEnd w:id="3"/>
      <w:tr w:rsidR="006669E7" w:rsidRPr="0018373C" w14:paraId="06FDBB09" w14:textId="77777777" w:rsidTr="006669E7">
        <w:trPr>
          <w:gridBefore w:val="1"/>
          <w:gridAfter w:val="1"/>
          <w:wBefore w:w="25" w:type="dxa"/>
          <w:wAfter w:w="29" w:type="dxa"/>
          <w:trHeight w:val="557"/>
        </w:trPr>
        <w:tc>
          <w:tcPr>
            <w:tcW w:w="673" w:type="dxa"/>
            <w:shd w:val="clear" w:color="auto" w:fill="D9D9D9"/>
            <w:vAlign w:val="center"/>
            <w:hideMark/>
          </w:tcPr>
          <w:p w14:paraId="5C280E51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6221" w:type="dxa"/>
            <w:shd w:val="clear" w:color="auto" w:fill="D9D9D9"/>
          </w:tcPr>
          <w:p w14:paraId="07BA1345" w14:textId="2740569B" w:rsidR="006669E7" w:rsidRPr="0018373C" w:rsidRDefault="00C41B0B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MINIMALNE </w:t>
            </w:r>
            <w:r w:rsidRPr="0018373C"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  <w:t>PARAMETRY WYMAGANE</w:t>
            </w:r>
          </w:p>
        </w:tc>
        <w:tc>
          <w:tcPr>
            <w:tcW w:w="2409" w:type="dxa"/>
            <w:shd w:val="clear" w:color="auto" w:fill="D9D9D9"/>
          </w:tcPr>
          <w:p w14:paraId="0881E961" w14:textId="6A4748DB" w:rsidR="006669E7" w:rsidRPr="00C41B0B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/>
                <w:noProof/>
                <w:sz w:val="20"/>
                <w:szCs w:val="20"/>
              </w:rPr>
            </w:pP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  <w:t>Par</w:t>
            </w: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</w:rPr>
              <w:t>ametry wymagane</w:t>
            </w:r>
          </w:p>
          <w:p w14:paraId="7AE2E143" w14:textId="3FC29C67" w:rsidR="006669E7" w:rsidRPr="00C41B0B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D9D9D9"/>
          </w:tcPr>
          <w:p w14:paraId="6CE8BBED" w14:textId="77777777" w:rsidR="006669E7" w:rsidRPr="00C41B0B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</w:pP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  <w:t>Potwierdzenie spełnienia wymagań:</w:t>
            </w:r>
          </w:p>
          <w:p w14:paraId="377E6537" w14:textId="77777777" w:rsidR="006669E7" w:rsidRPr="00C41B0B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</w:pP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  <w:t>Spełnia/ Nie spełnia oraz propozycja wykonawcy</w:t>
            </w:r>
          </w:p>
        </w:tc>
      </w:tr>
      <w:tr w:rsidR="006669E7" w:rsidRPr="0018373C" w14:paraId="7D0500A1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132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09C2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27E0" w14:textId="77777777" w:rsidR="006669E7" w:rsidRPr="0018373C" w:rsidRDefault="006669E7" w:rsidP="005F2AC8">
            <w:pPr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 xml:space="preserve">Ssak na wózku jezdnym kolumnowym wykonanym ze stopów niekorodujących, o wysokości min. 60 cm, na czterech </w:t>
            </w:r>
            <w:proofErr w:type="gramStart"/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>kołach  z</w:t>
            </w:r>
            <w:proofErr w:type="gramEnd"/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 xml:space="preserve"> blokadami oraz z szyną na zbiorniki i inne akcesoria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9265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43F" w14:textId="77777777" w:rsidR="006669E7" w:rsidRPr="0018373C" w:rsidRDefault="006669E7" w:rsidP="005F2AC8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6669E7" w:rsidRPr="0018373C" w14:paraId="516E560B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132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2855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2ADB" w14:textId="77777777" w:rsidR="006669E7" w:rsidRPr="0018373C" w:rsidRDefault="006669E7" w:rsidP="005F2AC8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>Ssak przystosowany do pracy ciągłej 24 h/dobę.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F591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85A1" w14:textId="77777777" w:rsidR="006669E7" w:rsidRPr="0018373C" w:rsidRDefault="006669E7" w:rsidP="005F2AC8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6669E7" w:rsidRPr="0018373C" w14:paraId="45427021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132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B4D9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9BEF" w14:textId="77777777" w:rsidR="006669E7" w:rsidRPr="0018373C" w:rsidRDefault="006669E7" w:rsidP="005F2AC8">
            <w:pPr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 xml:space="preserve"> Wyrób Klasa </w:t>
            </w:r>
            <w:proofErr w:type="gramStart"/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>IIa,  typ</w:t>
            </w:r>
            <w:proofErr w:type="gramEnd"/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 xml:space="preserve"> CF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F504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8873" w14:textId="77777777" w:rsidR="006669E7" w:rsidRPr="0018373C" w:rsidRDefault="006669E7" w:rsidP="005F2AC8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6669E7" w:rsidRPr="0018373C" w14:paraId="67A73D1E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7F5A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5F9D" w14:textId="77777777" w:rsidR="006669E7" w:rsidRPr="0018373C" w:rsidRDefault="006669E7" w:rsidP="005F2AC8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i/>
                <w:sz w:val="20"/>
                <w:szCs w:val="20"/>
              </w:rPr>
              <w:t>Zasilanie 230 VAC 50 Hz+/-10%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BB30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0046" w14:textId="77777777" w:rsidR="006669E7" w:rsidRPr="0018373C" w:rsidRDefault="006669E7" w:rsidP="005F2AC8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</w:p>
        </w:tc>
      </w:tr>
      <w:tr w:rsidR="006669E7" w:rsidRPr="0018373C" w14:paraId="59DB3589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90E0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A735" w14:textId="77777777" w:rsidR="006669E7" w:rsidRPr="0018373C" w:rsidRDefault="006669E7" w:rsidP="005F2AC8">
            <w:pPr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>Podciśnienie max. nie mniejsze niż 95 kPa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812F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B541" w14:textId="77777777" w:rsidR="006669E7" w:rsidRPr="0018373C" w:rsidRDefault="006669E7" w:rsidP="005F2AC8">
            <w:pPr>
              <w:rPr>
                <w:rFonts w:ascii="Cambria" w:hAnsi="Cambria" w:cs="Times New Roman"/>
                <w:noProof/>
                <w:sz w:val="20"/>
                <w:szCs w:val="20"/>
              </w:rPr>
            </w:pPr>
          </w:p>
        </w:tc>
      </w:tr>
      <w:tr w:rsidR="006669E7" w:rsidRPr="0018373C" w14:paraId="6B143DFE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A814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E2E7" w14:textId="77777777" w:rsidR="006669E7" w:rsidRPr="0018373C" w:rsidRDefault="006669E7" w:rsidP="005F2AC8">
            <w:pPr>
              <w:suppressAutoHyphens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 xml:space="preserve">Zmienna wydajność ssaka: 40, 50 i 60 l/min przełączana za </w:t>
            </w:r>
            <w:proofErr w:type="gramStart"/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>pomocą  przycisków</w:t>
            </w:r>
            <w:proofErr w:type="gramEnd"/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 xml:space="preserve"> dotykowych na pulpicie ssaka (podana wartość mierzona w zakresie pracy za zbiornikiem na </w:t>
            </w:r>
            <w:proofErr w:type="gramStart"/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 xml:space="preserve">wydzieliny)   </w:t>
            </w:r>
            <w:proofErr w:type="gramEnd"/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760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2773" w14:textId="77777777" w:rsidR="006669E7" w:rsidRPr="0018373C" w:rsidRDefault="006669E7" w:rsidP="005F2AC8">
            <w:pPr>
              <w:suppressAutoHyphens/>
              <w:rPr>
                <w:rFonts w:ascii="Cambria" w:hAnsi="Cambria" w:cs="Times New Roman"/>
                <w:noProof/>
                <w:sz w:val="20"/>
                <w:szCs w:val="20"/>
              </w:rPr>
            </w:pPr>
          </w:p>
        </w:tc>
      </w:tr>
      <w:tr w:rsidR="006669E7" w:rsidRPr="0018373C" w14:paraId="08B7720E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239A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74D5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>Wbudowany manometr do pomiaru podciśnienia ze skalą w kPa i mmHg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D776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B0AB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</w:rPr>
            </w:pPr>
          </w:p>
        </w:tc>
      </w:tr>
      <w:tr w:rsidR="006669E7" w:rsidRPr="0018373C" w14:paraId="2FB0530B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4627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E915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>Możliwość precyzyjnego ustawienia podciśnienia za pomocą regulatora membranowego.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BD31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0234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</w:rPr>
            </w:pPr>
          </w:p>
        </w:tc>
      </w:tr>
      <w:tr w:rsidR="006669E7" w:rsidRPr="0018373C" w14:paraId="48FE36B9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91C8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75C2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>Pompa niskoobrotowa (poniżej 110 obr./min) tłokowa, wytwarzająca podciśnienie bezolejowa, nie wymagająca konserwacji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D9E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4CE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</w:rPr>
            </w:pPr>
          </w:p>
        </w:tc>
      </w:tr>
      <w:tr w:rsidR="006669E7" w:rsidRPr="0018373C" w14:paraId="5EA369BA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2069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47BE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 xml:space="preserve">Trwała obudowa z </w:t>
            </w:r>
            <w:proofErr w:type="gramStart"/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>tworzywa ,odpornego</w:t>
            </w:r>
            <w:proofErr w:type="gramEnd"/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 xml:space="preserve"> na środki dezynfekcyjne, z włącznikiem dotykowym                       i wskaźnikiem zasilania LED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1791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03D3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</w:rPr>
            </w:pPr>
          </w:p>
        </w:tc>
      </w:tr>
      <w:tr w:rsidR="006669E7" w:rsidRPr="0018373C" w14:paraId="14789BCF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E7A0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C3E9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i/>
                <w:sz w:val="20"/>
                <w:szCs w:val="20"/>
              </w:rPr>
              <w:t>Cicha praca (d</w:t>
            </w:r>
            <w:r w:rsidRPr="0018373C">
              <w:rPr>
                <w:rFonts w:ascii="Cambria" w:hAnsi="Cambria" w:cs="Times New Roman"/>
                <w:bCs/>
                <w:i/>
                <w:sz w:val="20"/>
                <w:szCs w:val="20"/>
              </w:rPr>
              <w:t>o 40 dB)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92DE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498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</w:rPr>
            </w:pPr>
          </w:p>
        </w:tc>
      </w:tr>
      <w:tr w:rsidR="006669E7" w:rsidRPr="0018373C" w14:paraId="06A6846D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1DB3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6380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 xml:space="preserve">Wielostopniowe zabezpieczenie przed przelaniem pompy </w:t>
            </w:r>
            <w:proofErr w:type="gramStart"/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>–  zbiornik</w:t>
            </w:r>
            <w:proofErr w:type="gramEnd"/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 xml:space="preserve"> zabezpieczający               0,25 litra.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890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A598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</w:rPr>
            </w:pPr>
          </w:p>
        </w:tc>
      </w:tr>
      <w:tr w:rsidR="006669E7" w:rsidRPr="0018373C" w14:paraId="75529FEB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F2A9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058C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i/>
                <w:sz w:val="20"/>
                <w:szCs w:val="20"/>
                <w:lang w:val="pl-PL"/>
              </w:rPr>
              <w:t>Włącznik/wyłącznik nożny zintegrowany z wózkiem – wbudowany w wózek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C8FD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78CA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 w:cs="Times New Roman"/>
                <w:noProof/>
                <w:sz w:val="20"/>
                <w:szCs w:val="20"/>
              </w:rPr>
            </w:pPr>
          </w:p>
        </w:tc>
      </w:tr>
      <w:tr w:rsidR="006669E7" w:rsidRPr="0018373C" w14:paraId="5E07D9B4" w14:textId="77777777" w:rsidTr="005F2A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14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DCDDF99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b/>
                <w:noProof/>
                <w:sz w:val="20"/>
                <w:szCs w:val="20"/>
              </w:rPr>
              <w:lastRenderedPageBreak/>
              <w:t>Wyposażenie</w:t>
            </w:r>
          </w:p>
        </w:tc>
      </w:tr>
      <w:tr w:rsidR="006669E7" w:rsidRPr="0018373C" w14:paraId="394F86ED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C899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793C" w14:textId="16305749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Cambria" w:eastAsia="Times New Roman" w:hAnsi="Cambria" w:cs="Times New Roman"/>
                <w:iC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hAnsi="Cambria" w:cs="Times New Roman"/>
                <w:iCs/>
                <w:sz w:val="20"/>
                <w:szCs w:val="20"/>
                <w:lang w:val="pl-PL"/>
              </w:rPr>
              <w:t xml:space="preserve">Zbiornik 2,5l z poliwęglanu wielorazowy, skalowany co 100ml do wkładów jednorazowych z uchwytem naszynowym – </w:t>
            </w:r>
            <w:r w:rsidR="007A5CA5">
              <w:rPr>
                <w:rFonts w:ascii="Cambria" w:hAnsi="Cambria" w:cs="Times New Roman"/>
                <w:iCs/>
                <w:sz w:val="20"/>
                <w:szCs w:val="20"/>
                <w:lang w:val="pl-PL"/>
              </w:rPr>
              <w:t>1</w:t>
            </w:r>
            <w:r w:rsidRPr="0018373C">
              <w:rPr>
                <w:rFonts w:ascii="Cambria" w:hAnsi="Cambria" w:cs="Times New Roman"/>
                <w:iCs/>
                <w:sz w:val="20"/>
                <w:szCs w:val="20"/>
                <w:lang w:val="pl-PL"/>
              </w:rPr>
              <w:t xml:space="preserve"> szt.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E31D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B429" w14:textId="77777777" w:rsidR="006669E7" w:rsidRPr="0018373C" w:rsidRDefault="006669E7" w:rsidP="005F2AC8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tr w:rsidR="006669E7" w:rsidRPr="0018373C" w14:paraId="3656579A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F9A8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76A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Cambria" w:hAnsi="Cambria" w:cs="Times New Roman"/>
                <w:iCs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bCs/>
                <w:iCs/>
                <w:sz w:val="20"/>
                <w:szCs w:val="20"/>
                <w:lang w:val="pl-PL"/>
              </w:rPr>
              <w:t>Nietłukące, wielorazowe, autoklawowalne (nawet w 134⁰C)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2EFD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85D0" w14:textId="77777777" w:rsidR="006669E7" w:rsidRPr="0018373C" w:rsidRDefault="006669E7" w:rsidP="005F2AC8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tr w:rsidR="006669E7" w:rsidRPr="0018373C" w14:paraId="7A23C4DC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7D06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0D00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iCs/>
                <w:noProof/>
                <w:sz w:val="20"/>
                <w:szCs w:val="20"/>
                <w:bdr w:val="none" w:sz="0" w:space="0" w:color="auto"/>
              </w:rPr>
            </w:pPr>
            <w:r w:rsidRPr="0018373C">
              <w:rPr>
                <w:rFonts w:ascii="Cambria" w:hAnsi="Cambria" w:cs="Times New Roman"/>
                <w:iCs/>
                <w:sz w:val="20"/>
                <w:szCs w:val="20"/>
                <w:lang w:val="pl-PL"/>
              </w:rPr>
              <w:t>Wkłady jednorazowe 2,5l - 40 szt.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6DC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BFB1" w14:textId="77777777" w:rsidR="006669E7" w:rsidRPr="0018373C" w:rsidRDefault="006669E7" w:rsidP="005F2AC8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tr w:rsidR="006669E7" w:rsidRPr="0018373C" w14:paraId="7EBA6075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2AC6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BB3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iCs/>
                <w:noProof/>
                <w:sz w:val="20"/>
                <w:szCs w:val="20"/>
                <w:bdr w:val="none" w:sz="0" w:space="0" w:color="auto"/>
              </w:rPr>
            </w:pPr>
            <w:r w:rsidRPr="0018373C">
              <w:rPr>
                <w:rFonts w:ascii="Cambria" w:hAnsi="Cambria" w:cs="Times New Roman"/>
                <w:iCs/>
                <w:sz w:val="20"/>
                <w:szCs w:val="20"/>
              </w:rPr>
              <w:t>Filtry bakteryjne - 5 szt.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3FD6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E78" w14:textId="77777777" w:rsidR="006669E7" w:rsidRPr="0018373C" w:rsidRDefault="006669E7" w:rsidP="005F2AC8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tr w:rsidR="006669E7" w:rsidRPr="0018373C" w14:paraId="6DE248DA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518E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818A" w14:textId="7969F6F8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vertAlign w:val="subscript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 xml:space="preserve">Uchwyty do mocowania pojemników na szynach – </w:t>
            </w:r>
            <w:r w:rsidR="007A5CA5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1</w:t>
            </w: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szt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383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B443" w14:textId="77777777" w:rsidR="006669E7" w:rsidRPr="0018373C" w:rsidRDefault="006669E7" w:rsidP="005F2AC8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tr w:rsidR="006669E7" w:rsidRPr="0018373C" w14:paraId="110339F4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BD39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E815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  <w:t xml:space="preserve">Dreny łączące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4633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BA76" w14:textId="77777777" w:rsidR="006669E7" w:rsidRPr="0018373C" w:rsidRDefault="006669E7" w:rsidP="005F2AC8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</w:rPr>
            </w:pPr>
          </w:p>
        </w:tc>
      </w:tr>
      <w:tr w:rsidR="006669E7" w:rsidRPr="0018373C" w14:paraId="12B9A266" w14:textId="77777777" w:rsidTr="005F2A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14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3D30D7F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noProof/>
                <w:sz w:val="20"/>
                <w:szCs w:val="20"/>
                <w:bdr w:val="none" w:sz="0" w:space="0" w:color="auto"/>
              </w:rPr>
            </w:pPr>
            <w:r w:rsidRPr="0018373C">
              <w:rPr>
                <w:rFonts w:ascii="Cambria" w:eastAsia="Times New Roman" w:hAnsi="Cambria" w:cs="Times New Roman"/>
                <w:b/>
                <w:noProof/>
                <w:sz w:val="20"/>
                <w:szCs w:val="20"/>
                <w:bdr w:val="none" w:sz="0" w:space="0" w:color="auto"/>
              </w:rPr>
              <w:t>Gwarancja/przeglądy</w:t>
            </w:r>
          </w:p>
        </w:tc>
      </w:tr>
      <w:tr w:rsidR="006669E7" w:rsidRPr="0018373C" w14:paraId="5077E656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CDB0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C057" w14:textId="209ED85C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Przeglądy techniczne bezpłatne w okresie gwarancji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968E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B454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2363031D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1D1B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8B93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Paszport techniczny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360F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noProof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A501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13299787" w14:textId="77777777" w:rsidTr="00666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29" w:type="dxa"/>
          <w:trHeight w:val="70"/>
        </w:trPr>
        <w:tc>
          <w:tcPr>
            <w:tcW w:w="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2ACE" w14:textId="77777777" w:rsidR="006669E7" w:rsidRPr="0018373C" w:rsidRDefault="006669E7" w:rsidP="005F2AC8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6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EE51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Serwis gwarancyjny w Polsce  - kontakt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45DD" w14:textId="77777777" w:rsidR="006669E7" w:rsidRPr="0018373C" w:rsidRDefault="006669E7" w:rsidP="005F2AC8">
            <w:pPr>
              <w:jc w:val="center"/>
              <w:rPr>
                <w:rFonts w:ascii="Cambria" w:hAnsi="Cambria" w:cs="Times New Roman"/>
                <w:sz w:val="20"/>
                <w:szCs w:val="20"/>
                <w:lang w:val="pl-PL"/>
              </w:rPr>
            </w:pPr>
            <w:r w:rsidRPr="0018373C">
              <w:rPr>
                <w:rFonts w:ascii="Cambria" w:hAnsi="Cambria" w:cs="Times New Roman"/>
                <w:noProof/>
                <w:sz w:val="20"/>
                <w:szCs w:val="20"/>
              </w:rPr>
              <w:t>TAK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D7C0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</w:tbl>
    <w:p w14:paraId="522FD6E6" w14:textId="3BEBDD28" w:rsidR="006669E7" w:rsidRPr="0018373C" w:rsidRDefault="006669E7" w:rsidP="006669E7">
      <w:pPr>
        <w:shd w:val="clear" w:color="auto" w:fill="FFFFFF" w:themeFill="background1"/>
        <w:rPr>
          <w:rFonts w:ascii="Cambria" w:hAnsi="Cambria" w:cs="Times New Roman"/>
          <w:b/>
          <w:bCs/>
          <w:color w:val="FF0000"/>
          <w:sz w:val="20"/>
          <w:szCs w:val="20"/>
          <w:lang w:val="pl-PL"/>
        </w:rPr>
      </w:pPr>
    </w:p>
    <w:p w14:paraId="2C2F1BC5" w14:textId="20F96BD6" w:rsidR="006669E7" w:rsidRPr="0018373C" w:rsidRDefault="006669E7" w:rsidP="006669E7">
      <w:pPr>
        <w:pStyle w:val="Akapitzlist"/>
        <w:numPr>
          <w:ilvl w:val="0"/>
          <w:numId w:val="32"/>
        </w:numPr>
        <w:shd w:val="clear" w:color="auto" w:fill="FFFFFF" w:themeFill="background1"/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Ssak próżniowy wraz z niezbędnym osprzętem</w:t>
      </w:r>
      <w:r w:rsidR="00581A77"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 5 szt.</w:t>
      </w:r>
    </w:p>
    <w:p w14:paraId="10541A00" w14:textId="2FA370E7" w:rsidR="006669E7" w:rsidRPr="0018373C" w:rsidRDefault="006669E7" w:rsidP="006669E7">
      <w:pPr>
        <w:shd w:val="clear" w:color="auto" w:fill="FFFFFF" w:themeFill="background1"/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Nazwa oferowanego asortymentu: </w:t>
      </w:r>
    </w:p>
    <w:p w14:paraId="0576251B" w14:textId="77777777" w:rsidR="006669E7" w:rsidRPr="0018373C" w:rsidRDefault="006669E7" w:rsidP="006669E7">
      <w:pPr>
        <w:shd w:val="clear" w:color="auto" w:fill="FFFFFF" w:themeFill="background1"/>
        <w:rPr>
          <w:rFonts w:ascii="Cambria" w:hAnsi="Cambria" w:cs="Times New Roman"/>
          <w:b/>
          <w:bCs/>
          <w:sz w:val="20"/>
          <w:szCs w:val="20"/>
          <w:lang w:val="pl-PL"/>
        </w:rPr>
      </w:pP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Producent:…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……………………………………….</w:t>
      </w: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ab/>
      </w:r>
    </w:p>
    <w:p w14:paraId="207A2BA4" w14:textId="77777777" w:rsidR="006669E7" w:rsidRPr="0018373C" w:rsidRDefault="006669E7" w:rsidP="006669E7">
      <w:pPr>
        <w:shd w:val="clear" w:color="auto" w:fill="FFFFFF" w:themeFill="background1"/>
        <w:rPr>
          <w:rFonts w:ascii="Cambria" w:hAnsi="Cambria" w:cs="Times New Roman"/>
          <w:b/>
          <w:bCs/>
          <w:sz w:val="20"/>
          <w:szCs w:val="20"/>
          <w:lang w:val="pl-PL"/>
        </w:rPr>
      </w:pP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Typ:…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………………………………………………</w:t>
      </w:r>
    </w:p>
    <w:p w14:paraId="09E8FA37" w14:textId="77777777" w:rsidR="006669E7" w:rsidRPr="0018373C" w:rsidRDefault="006669E7" w:rsidP="006669E7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Rok produkcji: …………………………</w:t>
      </w:r>
      <w:proofErr w:type="gramStart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…….</w:t>
      </w:r>
      <w:proofErr w:type="gramEnd"/>
      <w:r w:rsidRPr="0018373C">
        <w:rPr>
          <w:rFonts w:ascii="Cambria" w:hAnsi="Cambria" w:cs="Times New Roman"/>
          <w:b/>
          <w:bCs/>
          <w:sz w:val="20"/>
          <w:szCs w:val="20"/>
          <w:lang w:val="pl-PL"/>
        </w:rPr>
        <w:t>.</w:t>
      </w:r>
    </w:p>
    <w:p w14:paraId="49D3B5F8" w14:textId="77777777" w:rsidR="006669E7" w:rsidRPr="0018373C" w:rsidRDefault="006669E7" w:rsidP="006669E7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59F8C874" w14:textId="77777777" w:rsidR="006669E7" w:rsidRPr="0018373C" w:rsidRDefault="006669E7" w:rsidP="006669E7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tbl>
      <w:tblPr>
        <w:tblW w:w="5137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7832"/>
        <w:gridCol w:w="2137"/>
        <w:gridCol w:w="3503"/>
      </w:tblGrid>
      <w:tr w:rsidR="006669E7" w:rsidRPr="0018373C" w14:paraId="2D84F2BE" w14:textId="77777777" w:rsidTr="005F2AC8">
        <w:tc>
          <w:tcPr>
            <w:tcW w:w="300" w:type="pct"/>
            <w:shd w:val="clear" w:color="auto" w:fill="C0C0C0"/>
            <w:vAlign w:val="center"/>
          </w:tcPr>
          <w:p w14:paraId="382EF06B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  <w:t>L.p.</w:t>
            </w:r>
          </w:p>
        </w:tc>
        <w:tc>
          <w:tcPr>
            <w:tcW w:w="2729" w:type="pct"/>
            <w:shd w:val="clear" w:color="auto" w:fill="C0C0C0"/>
          </w:tcPr>
          <w:p w14:paraId="7BCA1062" w14:textId="1A8EF1AA" w:rsidR="006669E7" w:rsidRPr="0018373C" w:rsidRDefault="00C41B0B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MINIMALNE </w:t>
            </w:r>
            <w:r w:rsidR="006669E7" w:rsidRPr="0018373C"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  <w:t>PARAMETRY WYMAGANE</w:t>
            </w:r>
          </w:p>
        </w:tc>
        <w:tc>
          <w:tcPr>
            <w:tcW w:w="748" w:type="pct"/>
            <w:shd w:val="clear" w:color="auto" w:fill="C0C0C0"/>
          </w:tcPr>
          <w:p w14:paraId="11E385CD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cap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b/>
                <w:caps/>
                <w:color w:val="auto"/>
                <w:sz w:val="20"/>
                <w:szCs w:val="20"/>
                <w:bdr w:val="none" w:sz="0" w:space="0" w:color="auto"/>
                <w:lang w:val="pl-PL"/>
              </w:rPr>
              <w:t>Parametr wymagany</w:t>
            </w:r>
          </w:p>
        </w:tc>
        <w:tc>
          <w:tcPr>
            <w:tcW w:w="1223" w:type="pct"/>
            <w:shd w:val="clear" w:color="auto" w:fill="C0C0C0"/>
          </w:tcPr>
          <w:p w14:paraId="5ABB825D" w14:textId="77777777" w:rsidR="00C41B0B" w:rsidRPr="00C41B0B" w:rsidRDefault="00C41B0B" w:rsidP="00C41B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</w:pP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  <w:t>Potwierdzenie spełnienia wymagań:</w:t>
            </w:r>
          </w:p>
          <w:p w14:paraId="6090C93C" w14:textId="668518AD" w:rsidR="006669E7" w:rsidRPr="0018373C" w:rsidRDefault="00C41B0B" w:rsidP="00C41B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C41B0B">
              <w:rPr>
                <w:rFonts w:ascii="Cambria" w:hAnsi="Cambria" w:cs="Times New Roman"/>
                <w:b/>
                <w:noProof/>
                <w:sz w:val="20"/>
                <w:szCs w:val="20"/>
                <w:lang w:val="pl-PL"/>
              </w:rPr>
              <w:t>Spełnia/ Nie spełnia oraz propozycja wykonawcy</w:t>
            </w:r>
          </w:p>
        </w:tc>
      </w:tr>
      <w:tr w:rsidR="006669E7" w:rsidRPr="0018373C" w14:paraId="09CB259B" w14:textId="77777777" w:rsidTr="005F2AC8">
        <w:trPr>
          <w:trHeight w:val="375"/>
        </w:trPr>
        <w:tc>
          <w:tcPr>
            <w:tcW w:w="5000" w:type="pct"/>
            <w:gridSpan w:val="4"/>
            <w:shd w:val="clear" w:color="auto" w:fill="C0C0C0"/>
            <w:vAlign w:val="center"/>
          </w:tcPr>
          <w:p w14:paraId="606124BC" w14:textId="4155431E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  <w:bdr w:val="none" w:sz="0" w:space="0" w:color="auto"/>
                <w:lang w:val="pl-PL"/>
              </w:rPr>
              <w:t>Ssak próżniowy wraz z niezbędnym osprzętem</w:t>
            </w:r>
          </w:p>
        </w:tc>
      </w:tr>
      <w:tr w:rsidR="006669E7" w:rsidRPr="0018373C" w14:paraId="017CD819" w14:textId="77777777" w:rsidTr="005F2AC8">
        <w:tc>
          <w:tcPr>
            <w:tcW w:w="300" w:type="pct"/>
            <w:vAlign w:val="center"/>
          </w:tcPr>
          <w:p w14:paraId="516E4E99" w14:textId="295E6196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1. </w:t>
            </w:r>
          </w:p>
        </w:tc>
        <w:tc>
          <w:tcPr>
            <w:tcW w:w="2729" w:type="pct"/>
          </w:tcPr>
          <w:p w14:paraId="0FCA32A1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Regulator próżni z </w:t>
            </w:r>
            <w:proofErr w:type="gramStart"/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system,  który</w:t>
            </w:r>
            <w:proofErr w:type="gramEnd"/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 pozwala w sposób skuteczny i bezpieczny kontrolować ssanie stosowane podczas terapii.</w:t>
            </w:r>
          </w:p>
        </w:tc>
        <w:tc>
          <w:tcPr>
            <w:tcW w:w="748" w:type="pct"/>
          </w:tcPr>
          <w:p w14:paraId="5B05054E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6AA971BA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416F7C6A" w14:textId="77777777" w:rsidTr="005F2AC8">
        <w:tc>
          <w:tcPr>
            <w:tcW w:w="300" w:type="pct"/>
            <w:vAlign w:val="center"/>
          </w:tcPr>
          <w:p w14:paraId="2D7ADD4C" w14:textId="594C87AB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2.</w:t>
            </w:r>
          </w:p>
        </w:tc>
        <w:tc>
          <w:tcPr>
            <w:tcW w:w="2729" w:type="pct"/>
          </w:tcPr>
          <w:p w14:paraId="5D887883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Kompaktowy i lekki system regulatora próżni dla celów medycznych wtyk AGA</w:t>
            </w:r>
          </w:p>
        </w:tc>
        <w:tc>
          <w:tcPr>
            <w:tcW w:w="748" w:type="pct"/>
          </w:tcPr>
          <w:p w14:paraId="57841F01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02A6509E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3F413601" w14:textId="77777777" w:rsidTr="005F2AC8">
        <w:tc>
          <w:tcPr>
            <w:tcW w:w="300" w:type="pct"/>
            <w:vAlign w:val="center"/>
          </w:tcPr>
          <w:p w14:paraId="6D04BF21" w14:textId="05865029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3.</w:t>
            </w:r>
          </w:p>
        </w:tc>
        <w:tc>
          <w:tcPr>
            <w:tcW w:w="2729" w:type="pct"/>
          </w:tcPr>
          <w:p w14:paraId="6A2556E9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Poziom ssania regulowany za pomocą łatwo dostępnego pokrętła zamontowanego od frontu</w:t>
            </w:r>
          </w:p>
        </w:tc>
        <w:tc>
          <w:tcPr>
            <w:tcW w:w="748" w:type="pct"/>
          </w:tcPr>
          <w:p w14:paraId="358427A6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29F1E093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02ED6F2F" w14:textId="77777777" w:rsidTr="005F2AC8">
        <w:tc>
          <w:tcPr>
            <w:tcW w:w="300" w:type="pct"/>
            <w:vAlign w:val="center"/>
          </w:tcPr>
          <w:p w14:paraId="43C18C98" w14:textId="6E48C202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4.</w:t>
            </w:r>
          </w:p>
        </w:tc>
        <w:tc>
          <w:tcPr>
            <w:tcW w:w="2729" w:type="pct"/>
          </w:tcPr>
          <w:p w14:paraId="733B80F4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Wyłącznik włącz/wyłącz pozwalający na łatwe wznowienie wybranej wartości zredukowanego ciśnienia, gdy terapia została przerwana.</w:t>
            </w:r>
          </w:p>
        </w:tc>
        <w:tc>
          <w:tcPr>
            <w:tcW w:w="748" w:type="pct"/>
          </w:tcPr>
          <w:p w14:paraId="4CCEF365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3A5C531E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</w:pPr>
          </w:p>
        </w:tc>
      </w:tr>
      <w:tr w:rsidR="006669E7" w:rsidRPr="0018373C" w14:paraId="0AA93D17" w14:textId="77777777" w:rsidTr="005F2AC8">
        <w:tc>
          <w:tcPr>
            <w:tcW w:w="300" w:type="pct"/>
            <w:vAlign w:val="center"/>
          </w:tcPr>
          <w:p w14:paraId="69CF03E9" w14:textId="703ADD29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  <w:t>5.</w:t>
            </w:r>
          </w:p>
        </w:tc>
        <w:tc>
          <w:tcPr>
            <w:tcW w:w="2729" w:type="pct"/>
          </w:tcPr>
          <w:p w14:paraId="45D5F76F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Wskaźniki w urządzeniu można łatwo obracać, dzięki czemu odczyt ciśnienia jest łatwy</w:t>
            </w:r>
          </w:p>
        </w:tc>
        <w:tc>
          <w:tcPr>
            <w:tcW w:w="748" w:type="pct"/>
          </w:tcPr>
          <w:p w14:paraId="3C823C7C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6B572EBF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</w:pPr>
          </w:p>
        </w:tc>
      </w:tr>
      <w:tr w:rsidR="006669E7" w:rsidRPr="0018373C" w14:paraId="1FFD9F65" w14:textId="77777777" w:rsidTr="005F2AC8">
        <w:tc>
          <w:tcPr>
            <w:tcW w:w="300" w:type="pct"/>
            <w:vAlign w:val="center"/>
          </w:tcPr>
          <w:p w14:paraId="19995DD2" w14:textId="3BFDE832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en-GB"/>
              </w:rPr>
              <w:lastRenderedPageBreak/>
              <w:t>6.</w:t>
            </w:r>
          </w:p>
        </w:tc>
        <w:tc>
          <w:tcPr>
            <w:tcW w:w="2729" w:type="pct"/>
          </w:tcPr>
          <w:p w14:paraId="2BB0F930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Wskaźnik skali jest oznaczony w sekcjach kolorami, aby wyraźnie wskazywać poziom ssania</w:t>
            </w:r>
          </w:p>
        </w:tc>
        <w:tc>
          <w:tcPr>
            <w:tcW w:w="748" w:type="pct"/>
          </w:tcPr>
          <w:p w14:paraId="3F546D3F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24EFD651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286709D7" w14:textId="77777777" w:rsidTr="005F2AC8">
        <w:tc>
          <w:tcPr>
            <w:tcW w:w="300" w:type="pct"/>
            <w:vAlign w:val="center"/>
          </w:tcPr>
          <w:p w14:paraId="5FD8A17C" w14:textId="1C7A7FAB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7.</w:t>
            </w:r>
          </w:p>
        </w:tc>
        <w:tc>
          <w:tcPr>
            <w:tcW w:w="2729" w:type="pct"/>
          </w:tcPr>
          <w:p w14:paraId="14B7E9F1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 Dostępne minimum trzy wersje regulacji ciśnienia (-250, -600 i -1000 mbar)</w:t>
            </w:r>
          </w:p>
        </w:tc>
        <w:tc>
          <w:tcPr>
            <w:tcW w:w="748" w:type="pct"/>
          </w:tcPr>
          <w:p w14:paraId="6E96787F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1D9997F3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729F9259" w14:textId="77777777" w:rsidTr="005F2AC8">
        <w:tc>
          <w:tcPr>
            <w:tcW w:w="300" w:type="pct"/>
            <w:vAlign w:val="center"/>
          </w:tcPr>
          <w:p w14:paraId="13F1384D" w14:textId="3732A7A8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8.</w:t>
            </w:r>
          </w:p>
        </w:tc>
        <w:tc>
          <w:tcPr>
            <w:tcW w:w="2729" w:type="pct"/>
          </w:tcPr>
          <w:p w14:paraId="2809A87B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System regulatora próżni zawiera słój bezpieczeństwa. stanowiący dodatkowe zabezpieczenie regulatora próżni i szpitalnej centralnej instalacji sieci próżni w przypadku przepełnienia słojów odbierających</w:t>
            </w:r>
          </w:p>
        </w:tc>
        <w:tc>
          <w:tcPr>
            <w:tcW w:w="748" w:type="pct"/>
          </w:tcPr>
          <w:p w14:paraId="15914D9A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025ADB66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231C628A" w14:textId="77777777" w:rsidTr="005F2AC8">
        <w:tc>
          <w:tcPr>
            <w:tcW w:w="300" w:type="pct"/>
            <w:vAlign w:val="center"/>
          </w:tcPr>
          <w:p w14:paraId="6EBE464F" w14:textId="723A6673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9.</w:t>
            </w:r>
          </w:p>
        </w:tc>
        <w:tc>
          <w:tcPr>
            <w:tcW w:w="2729" w:type="pct"/>
          </w:tcPr>
          <w:p w14:paraId="149C3DB6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Słój może być łatwo i bezpiecznie odłączony od reduktora i autoklawowany w temp 134 stopni (zgodnie z protokołami szpitalnymi).</w:t>
            </w:r>
          </w:p>
        </w:tc>
        <w:tc>
          <w:tcPr>
            <w:tcW w:w="748" w:type="pct"/>
          </w:tcPr>
          <w:p w14:paraId="48F83014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74595B9C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5A9E5967" w14:textId="77777777" w:rsidTr="005F2AC8">
        <w:tc>
          <w:tcPr>
            <w:tcW w:w="300" w:type="pct"/>
            <w:vAlign w:val="center"/>
          </w:tcPr>
          <w:p w14:paraId="12FD0D25" w14:textId="3EC706B9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10.</w:t>
            </w:r>
          </w:p>
        </w:tc>
        <w:tc>
          <w:tcPr>
            <w:tcW w:w="2729" w:type="pct"/>
          </w:tcPr>
          <w:p w14:paraId="10EE0316" w14:textId="0C4EC38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Sł</w:t>
            </w:r>
            <w:r w:rsidR="007A5CA5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ój</w:t>
            </w: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 odbierając</w:t>
            </w:r>
            <w:r w:rsidR="007A5CA5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y</w:t>
            </w: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 2 ltr nietłukące z pokrywą na wkłady jednorazowe minimum   </w:t>
            </w:r>
            <w:r w:rsidR="007A5CA5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</w:t>
            </w: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 szt</w:t>
            </w:r>
          </w:p>
        </w:tc>
        <w:tc>
          <w:tcPr>
            <w:tcW w:w="748" w:type="pct"/>
          </w:tcPr>
          <w:p w14:paraId="15F910C7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0F055519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30A6B718" w14:textId="77777777" w:rsidTr="005F2AC8">
        <w:tc>
          <w:tcPr>
            <w:tcW w:w="300" w:type="pct"/>
            <w:vAlign w:val="center"/>
          </w:tcPr>
          <w:p w14:paraId="07D89C8A" w14:textId="5B3A2783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11.</w:t>
            </w:r>
          </w:p>
        </w:tc>
        <w:tc>
          <w:tcPr>
            <w:tcW w:w="2729" w:type="pct"/>
          </w:tcPr>
          <w:p w14:paraId="1BF9FEA0" w14:textId="252DFD04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Uchwyt zbiornika 2 ltr </w:t>
            </w:r>
            <w:proofErr w:type="gramStart"/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–  na</w:t>
            </w:r>
            <w:proofErr w:type="gramEnd"/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 </w:t>
            </w:r>
            <w:proofErr w:type="gramStart"/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szynę  </w:t>
            </w:r>
            <w:r w:rsidR="007A5CA5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</w:t>
            </w:r>
            <w:proofErr w:type="gramEnd"/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 szt</w:t>
            </w:r>
          </w:p>
        </w:tc>
        <w:tc>
          <w:tcPr>
            <w:tcW w:w="748" w:type="pct"/>
          </w:tcPr>
          <w:p w14:paraId="60AA0535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7596AE39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18716BF8" w14:textId="77777777" w:rsidTr="005F2AC8">
        <w:tc>
          <w:tcPr>
            <w:tcW w:w="300" w:type="pct"/>
            <w:vAlign w:val="center"/>
          </w:tcPr>
          <w:p w14:paraId="06CAED43" w14:textId="2F93F74D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12.</w:t>
            </w:r>
          </w:p>
        </w:tc>
        <w:tc>
          <w:tcPr>
            <w:tcW w:w="2729" w:type="pct"/>
          </w:tcPr>
          <w:p w14:paraId="31FCD924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Filtr antybakteryjny minimum 5 szt</w:t>
            </w:r>
          </w:p>
        </w:tc>
        <w:tc>
          <w:tcPr>
            <w:tcW w:w="748" w:type="pct"/>
          </w:tcPr>
          <w:p w14:paraId="4C22FD97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75675694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2AD7E0F8" w14:textId="77777777" w:rsidTr="005F2AC8">
        <w:tc>
          <w:tcPr>
            <w:tcW w:w="300" w:type="pct"/>
            <w:vAlign w:val="center"/>
          </w:tcPr>
          <w:p w14:paraId="5247DAD7" w14:textId="35D18160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13.</w:t>
            </w:r>
          </w:p>
        </w:tc>
        <w:tc>
          <w:tcPr>
            <w:tcW w:w="2729" w:type="pct"/>
          </w:tcPr>
          <w:p w14:paraId="29A34A77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Dreny silikonowe łączące elementy systemu próżni</w:t>
            </w:r>
          </w:p>
        </w:tc>
        <w:tc>
          <w:tcPr>
            <w:tcW w:w="748" w:type="pct"/>
          </w:tcPr>
          <w:p w14:paraId="786C8155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75AA8C5E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1A619F67" w14:textId="77777777" w:rsidTr="005F2AC8">
        <w:tc>
          <w:tcPr>
            <w:tcW w:w="300" w:type="pct"/>
            <w:vAlign w:val="center"/>
          </w:tcPr>
          <w:p w14:paraId="36DE5672" w14:textId="149A2558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14.</w:t>
            </w:r>
          </w:p>
        </w:tc>
        <w:tc>
          <w:tcPr>
            <w:tcW w:w="2729" w:type="pct"/>
          </w:tcPr>
          <w:p w14:paraId="0AA730C7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Przewód ssący silikonowy z zaworem zatrzymującym ssanie 1,5m</w:t>
            </w:r>
          </w:p>
        </w:tc>
        <w:tc>
          <w:tcPr>
            <w:tcW w:w="748" w:type="pct"/>
          </w:tcPr>
          <w:p w14:paraId="4B070235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66EC82C5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430442E0" w14:textId="77777777" w:rsidTr="005F2AC8">
        <w:tc>
          <w:tcPr>
            <w:tcW w:w="300" w:type="pct"/>
            <w:vAlign w:val="center"/>
          </w:tcPr>
          <w:p w14:paraId="2E2CF21C" w14:textId="5B2E6752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15.</w:t>
            </w:r>
          </w:p>
        </w:tc>
        <w:tc>
          <w:tcPr>
            <w:tcW w:w="2729" w:type="pct"/>
          </w:tcPr>
          <w:p w14:paraId="0D50DEC9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Wkłady jednorazowe do słojów w </w:t>
            </w:r>
            <w:proofErr w:type="gramStart"/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ilośći  50</w:t>
            </w:r>
            <w:proofErr w:type="gramEnd"/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 szt</w:t>
            </w:r>
          </w:p>
        </w:tc>
        <w:tc>
          <w:tcPr>
            <w:tcW w:w="748" w:type="pct"/>
          </w:tcPr>
          <w:p w14:paraId="727F8ADA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21FEB220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497B01F7" w14:textId="77777777" w:rsidTr="005F2AC8">
        <w:tc>
          <w:tcPr>
            <w:tcW w:w="300" w:type="pct"/>
            <w:vAlign w:val="center"/>
          </w:tcPr>
          <w:p w14:paraId="15866FA2" w14:textId="7C28E75F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16.</w:t>
            </w:r>
          </w:p>
        </w:tc>
        <w:tc>
          <w:tcPr>
            <w:tcW w:w="2729" w:type="pct"/>
          </w:tcPr>
          <w:p w14:paraId="61754EAD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Szyna montażowa na ścianę z mocowaniem</w:t>
            </w:r>
          </w:p>
        </w:tc>
        <w:tc>
          <w:tcPr>
            <w:tcW w:w="748" w:type="pct"/>
          </w:tcPr>
          <w:p w14:paraId="6C581EDB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0BA4B9DD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3F31B185" w14:textId="77777777" w:rsidTr="005F2AC8">
        <w:tc>
          <w:tcPr>
            <w:tcW w:w="300" w:type="pct"/>
            <w:vAlign w:val="center"/>
          </w:tcPr>
          <w:p w14:paraId="0F0740CB" w14:textId="40B1C6C4" w:rsidR="006669E7" w:rsidRPr="0018373C" w:rsidRDefault="00581A77" w:rsidP="00581A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/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17.</w:t>
            </w:r>
          </w:p>
        </w:tc>
        <w:tc>
          <w:tcPr>
            <w:tcW w:w="2729" w:type="pct"/>
          </w:tcPr>
          <w:p w14:paraId="244D59FB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 xml:space="preserve">Pojemnik na cewniki zawieszany na szynie </w:t>
            </w:r>
            <w:proofErr w:type="gramStart"/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( tuba</w:t>
            </w:r>
            <w:proofErr w:type="gramEnd"/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)</w:t>
            </w:r>
          </w:p>
        </w:tc>
        <w:tc>
          <w:tcPr>
            <w:tcW w:w="748" w:type="pct"/>
          </w:tcPr>
          <w:p w14:paraId="4681A86E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77277147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30B86D11" w14:textId="77777777" w:rsidTr="005F2AC8">
        <w:tc>
          <w:tcPr>
            <w:tcW w:w="5000" w:type="pct"/>
            <w:gridSpan w:val="4"/>
            <w:shd w:val="clear" w:color="auto" w:fill="BFBFBF"/>
          </w:tcPr>
          <w:p w14:paraId="7074178D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  <w:tr w:rsidR="006669E7" w:rsidRPr="0018373C" w14:paraId="20CFDD64" w14:textId="77777777" w:rsidTr="005F2AC8">
        <w:tc>
          <w:tcPr>
            <w:tcW w:w="300" w:type="pct"/>
            <w:vAlign w:val="center"/>
          </w:tcPr>
          <w:p w14:paraId="4305CEEE" w14:textId="77777777" w:rsidR="006669E7" w:rsidRPr="0018373C" w:rsidRDefault="006669E7" w:rsidP="005F2AC8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  <w:tc>
          <w:tcPr>
            <w:tcW w:w="2729" w:type="pct"/>
          </w:tcPr>
          <w:p w14:paraId="50E05C9F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noProof/>
                <w:sz w:val="20"/>
                <w:szCs w:val="20"/>
                <w:bdr w:val="none" w:sz="0" w:space="0" w:color="auto"/>
                <w:lang w:val="pl-PL"/>
              </w:rPr>
              <w:t>Serwis gwarancyjny w Polsce  - kontakt</w:t>
            </w:r>
          </w:p>
        </w:tc>
        <w:tc>
          <w:tcPr>
            <w:tcW w:w="748" w:type="pct"/>
          </w:tcPr>
          <w:p w14:paraId="4A4E29A3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  <w:r w:rsidRPr="0018373C"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1223" w:type="pct"/>
          </w:tcPr>
          <w:p w14:paraId="33A01EF1" w14:textId="77777777" w:rsidR="006669E7" w:rsidRPr="0018373C" w:rsidRDefault="006669E7" w:rsidP="005F2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 w:cs="Times New Roman"/>
                <w:color w:val="auto"/>
                <w:sz w:val="20"/>
                <w:szCs w:val="20"/>
                <w:bdr w:val="none" w:sz="0" w:space="0" w:color="auto"/>
                <w:lang w:val="pl-PL"/>
              </w:rPr>
            </w:pPr>
          </w:p>
        </w:tc>
      </w:tr>
    </w:tbl>
    <w:p w14:paraId="616D1700" w14:textId="77777777" w:rsidR="006669E7" w:rsidRPr="0018373C" w:rsidRDefault="006669E7" w:rsidP="006669E7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64AA2F2F" w14:textId="77777777" w:rsidR="00D4323E" w:rsidRPr="0018373C" w:rsidRDefault="00D4323E">
      <w:pPr>
        <w:rPr>
          <w:rFonts w:ascii="Cambria" w:hAnsi="Cambria" w:cs="Times New Roman"/>
          <w:b/>
          <w:bCs/>
          <w:sz w:val="20"/>
          <w:szCs w:val="20"/>
          <w:lang w:val="pl-PL"/>
        </w:rPr>
      </w:pPr>
    </w:p>
    <w:sectPr w:rsidR="00D4323E" w:rsidRPr="0018373C" w:rsidSect="0056567B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B030F" w14:textId="77777777" w:rsidR="001B3118" w:rsidRDefault="001B3118" w:rsidP="001846D1">
      <w:r>
        <w:separator/>
      </w:r>
    </w:p>
  </w:endnote>
  <w:endnote w:type="continuationSeparator" w:id="0">
    <w:p w14:paraId="1376544E" w14:textId="77777777" w:rsidR="001B3118" w:rsidRDefault="001B3118" w:rsidP="0018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A3B42" w14:textId="77777777" w:rsidR="001B3118" w:rsidRDefault="001B3118" w:rsidP="001846D1">
      <w:r>
        <w:separator/>
      </w:r>
    </w:p>
  </w:footnote>
  <w:footnote w:type="continuationSeparator" w:id="0">
    <w:p w14:paraId="4F948B6C" w14:textId="77777777" w:rsidR="001B3118" w:rsidRDefault="001B3118" w:rsidP="00184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61F3" w14:textId="77777777" w:rsidR="00905C13" w:rsidRDefault="00905C13" w:rsidP="00905C13">
    <w:pPr>
      <w:pStyle w:val="Nagwek"/>
      <w:jc w:val="center"/>
      <w:rPr>
        <w:b/>
        <w:i/>
        <w:sz w:val="16"/>
        <w:szCs w:val="16"/>
      </w:rPr>
    </w:pPr>
    <w:bookmarkStart w:id="4" w:name="_Hlk214963245"/>
    <w:r w:rsidRPr="005D0BDB">
      <w:rPr>
        <w:noProof/>
      </w:rPr>
      <w:drawing>
        <wp:inline distT="0" distB="0" distL="0" distR="0" wp14:anchorId="13D67998" wp14:editId="26036F19">
          <wp:extent cx="5759450" cy="577723"/>
          <wp:effectExtent l="0" t="0" r="0" b="0"/>
          <wp:docPr id="18399859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2AB109" w14:textId="567C1F6C" w:rsidR="00905C13" w:rsidRPr="00DF0C75" w:rsidRDefault="00905C13" w:rsidP="00905C13">
    <w:pPr>
      <w:pStyle w:val="Nagwek"/>
    </w:pPr>
    <w:r w:rsidRPr="00690FC5">
      <w:rPr>
        <w:b/>
        <w:i/>
        <w:sz w:val="16"/>
        <w:szCs w:val="16"/>
      </w:rPr>
      <w:t>Znak sprawy: ZP.26.</w:t>
    </w:r>
    <w:r>
      <w:rPr>
        <w:b/>
        <w:i/>
        <w:sz w:val="16"/>
        <w:szCs w:val="16"/>
      </w:rPr>
      <w:t>8</w:t>
    </w:r>
    <w:r w:rsidRPr="00690FC5">
      <w:rPr>
        <w:b/>
        <w:i/>
        <w:sz w:val="16"/>
        <w:szCs w:val="16"/>
      </w:rPr>
      <w:t>.202</w:t>
    </w:r>
    <w:bookmarkEnd w:id="4"/>
    <w:r>
      <w:rPr>
        <w:b/>
        <w:i/>
        <w:sz w:val="16"/>
        <w:szCs w:val="16"/>
      </w:rPr>
      <w:t xml:space="preserve">6                                                                                                                                           </w:t>
    </w:r>
  </w:p>
  <w:p w14:paraId="10A5E702" w14:textId="5093AD52" w:rsidR="001B3118" w:rsidRPr="00905C13" w:rsidRDefault="007A5CA5" w:rsidP="00905C13">
    <w:pPr>
      <w:pStyle w:val="Nagwek"/>
      <w:jc w:val="right"/>
      <w:rPr>
        <w:lang w:val="pl-PL"/>
      </w:rPr>
    </w:pPr>
    <w:sdt>
      <w:sdtPr>
        <w:rPr>
          <w:lang w:val="pl-PL"/>
        </w:rPr>
        <w:id w:val="7904275"/>
        <w:docPartObj>
          <w:docPartGallery w:val="Page Numbers (Margins)"/>
          <w:docPartUnique/>
        </w:docPartObj>
      </w:sdtPr>
      <w:sdtEndPr/>
      <w:sdtContent>
        <w:r w:rsidR="0032052C">
          <w:rPr>
            <w:noProof/>
            <w:lang w:val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F9604E9" wp14:editId="55D7BDA8">
                  <wp:simplePos x="0" y="0"/>
                  <wp:positionH relativeFrom="lef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0" b="0"/>
                  <wp:wrapNone/>
                  <wp:docPr id="758819456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9472D51" w14:textId="77777777" w:rsidR="001B3118" w:rsidRDefault="001B3118" w:rsidP="001846D1">
                              <w:pPr>
                                <w:pStyle w:val="Stopka"/>
                                <w:rPr>
                                  <w:rFonts w:asciiTheme="majorHAnsi" w:hAnsiTheme="majorHAns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</w:rPr>
                                <w:t>Strona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11232C" w:rsidRPr="0011232C">
                                <w:rPr>
                                  <w:rFonts w:asciiTheme="majorHAnsi" w:hAnsiTheme="majorHAnsi"/>
                                  <w:noProof/>
                                  <w:sz w:val="44"/>
                                  <w:szCs w:val="44"/>
                                </w:rPr>
                                <w:t>76</w:t>
                              </w:r>
                              <w:r>
                                <w:rPr>
                                  <w:rFonts w:asciiTheme="majorHAnsi" w:hAnsiTheme="majorHAns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F9604E9" id="Prostokąt 1" o:spid="_x0000_s1026" style="position:absolute;left:0;text-align:left;margin-left:0;margin-top:0;width:41.9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79472D51" w14:textId="77777777" w:rsidR="001B3118" w:rsidRDefault="001B3118" w:rsidP="001846D1">
                        <w:pPr>
                          <w:pStyle w:val="Stopka"/>
                          <w:rPr>
                            <w:rFonts w:asciiTheme="majorHAnsi" w:hAnsiTheme="majorHAns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>Strona</w:t>
                        </w: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11232C" w:rsidRPr="0011232C">
                          <w:rPr>
                            <w:rFonts w:asciiTheme="majorHAnsi" w:hAnsiTheme="majorHAnsi"/>
                            <w:noProof/>
                            <w:sz w:val="44"/>
                            <w:szCs w:val="44"/>
                          </w:rPr>
                          <w:t>76</w:t>
                        </w:r>
                        <w:r>
                          <w:rPr>
                            <w:rFonts w:asciiTheme="majorHAnsi" w:hAnsiTheme="majorHAns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142"/>
        </w:tabs>
        <w:ind w:left="1222" w:hanging="720"/>
      </w:pPr>
    </w:lvl>
  </w:abstractNum>
  <w:abstractNum w:abstractNumId="1" w15:restartNumberingAfterBreak="0">
    <w:nsid w:val="00000005"/>
    <w:multiLevelType w:val="singleLevel"/>
    <w:tmpl w:val="00000005"/>
    <w:name w:val="WW8Num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  <w:abstractNum w:abstractNumId="2" w15:restartNumberingAfterBreak="0">
    <w:nsid w:val="01F70901"/>
    <w:multiLevelType w:val="hybridMultilevel"/>
    <w:tmpl w:val="3BF23A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F653F"/>
    <w:multiLevelType w:val="hybridMultilevel"/>
    <w:tmpl w:val="EB8C20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A03572"/>
    <w:multiLevelType w:val="hybridMultilevel"/>
    <w:tmpl w:val="7DFC9418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0C0C9F"/>
    <w:multiLevelType w:val="hybridMultilevel"/>
    <w:tmpl w:val="6540E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4926F8"/>
    <w:multiLevelType w:val="hybridMultilevel"/>
    <w:tmpl w:val="BBDEC5E8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B035DD"/>
    <w:multiLevelType w:val="hybridMultilevel"/>
    <w:tmpl w:val="9796BA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205C4"/>
    <w:multiLevelType w:val="hybridMultilevel"/>
    <w:tmpl w:val="B7886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67070"/>
    <w:multiLevelType w:val="hybridMultilevel"/>
    <w:tmpl w:val="599E62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71176"/>
    <w:multiLevelType w:val="hybridMultilevel"/>
    <w:tmpl w:val="3F5AAE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5291F"/>
    <w:multiLevelType w:val="multilevel"/>
    <w:tmpl w:val="80BE5D7E"/>
    <w:styleLink w:val="WW8Num12"/>
    <w:lvl w:ilvl="0">
      <w:start w:val="1"/>
      <w:numFmt w:val="none"/>
      <w:pStyle w:val="Lista-kontynuacja2"/>
      <w:lvlText w:val="%1"/>
      <w:lvlJc w:val="left"/>
    </w:lvl>
    <w:lvl w:ilvl="1">
      <w:start w:val="1"/>
      <w:numFmt w:val="decimal"/>
      <w:lvlText w:val=".%2"/>
      <w:lvlJc w:val="left"/>
    </w:lvl>
    <w:lvl w:ilvl="2">
      <w:start w:val="1"/>
      <w:numFmt w:val="decimal"/>
      <w:lvlText w:val=".%3"/>
      <w:lvlJc w:val="left"/>
    </w:lvl>
    <w:lvl w:ilvl="3">
      <w:start w:val="1"/>
      <w:numFmt w:val="decimal"/>
      <w:lvlText w:val=".%4"/>
      <w:lvlJc w:val="left"/>
    </w:lvl>
    <w:lvl w:ilvl="4">
      <w:start w:val="1"/>
      <w:numFmt w:val="decimal"/>
      <w:lvlText w:val=".%5"/>
      <w:lvlJc w:val="left"/>
    </w:lvl>
    <w:lvl w:ilvl="5">
      <w:start w:val="1"/>
      <w:numFmt w:val="decimal"/>
      <w:lvlText w:val=".%6"/>
      <w:lvlJc w:val="left"/>
    </w:lvl>
    <w:lvl w:ilvl="6">
      <w:start w:val="1"/>
      <w:numFmt w:val="decimal"/>
      <w:lvlText w:val=".%7"/>
      <w:lvlJc w:val="left"/>
    </w:lvl>
    <w:lvl w:ilvl="7">
      <w:start w:val="1"/>
      <w:numFmt w:val="decimal"/>
      <w:lvlText w:val=".%8"/>
      <w:lvlJc w:val="left"/>
    </w:lvl>
    <w:lvl w:ilvl="8">
      <w:start w:val="1"/>
      <w:numFmt w:val="decimal"/>
      <w:lvlText w:val=".%9"/>
      <w:lvlJc w:val="left"/>
    </w:lvl>
  </w:abstractNum>
  <w:abstractNum w:abstractNumId="13" w15:restartNumberingAfterBreak="0">
    <w:nsid w:val="290864E7"/>
    <w:multiLevelType w:val="hybridMultilevel"/>
    <w:tmpl w:val="5254DB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A9020D"/>
    <w:multiLevelType w:val="hybridMultilevel"/>
    <w:tmpl w:val="5254DB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4D750B"/>
    <w:multiLevelType w:val="hybridMultilevel"/>
    <w:tmpl w:val="4BF69B14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DC3216"/>
    <w:multiLevelType w:val="hybridMultilevel"/>
    <w:tmpl w:val="BBDEC5E8"/>
    <w:lvl w:ilvl="0" w:tplc="EDB6F9B8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61251"/>
    <w:multiLevelType w:val="hybridMultilevel"/>
    <w:tmpl w:val="D77644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C274B0"/>
    <w:multiLevelType w:val="hybridMultilevel"/>
    <w:tmpl w:val="BBDEC5E8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3315CD"/>
    <w:multiLevelType w:val="hybridMultilevel"/>
    <w:tmpl w:val="4BF69B14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EB19B4"/>
    <w:multiLevelType w:val="hybridMultilevel"/>
    <w:tmpl w:val="BBDEC5E8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78304B"/>
    <w:multiLevelType w:val="hybridMultilevel"/>
    <w:tmpl w:val="5254DB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486F86"/>
    <w:multiLevelType w:val="hybridMultilevel"/>
    <w:tmpl w:val="CB286032"/>
    <w:lvl w:ilvl="0" w:tplc="10F26A20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64AB4C8E"/>
    <w:multiLevelType w:val="hybridMultilevel"/>
    <w:tmpl w:val="09A6AABA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60D5E0E"/>
    <w:multiLevelType w:val="hybridMultilevel"/>
    <w:tmpl w:val="14E25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BE0D1D"/>
    <w:multiLevelType w:val="hybridMultilevel"/>
    <w:tmpl w:val="9A505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E1E6E"/>
    <w:multiLevelType w:val="hybridMultilevel"/>
    <w:tmpl w:val="1F3A45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446645"/>
    <w:multiLevelType w:val="hybridMultilevel"/>
    <w:tmpl w:val="792640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826F9"/>
    <w:multiLevelType w:val="hybridMultilevel"/>
    <w:tmpl w:val="BBDEC5E8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6A64D6"/>
    <w:multiLevelType w:val="hybridMultilevel"/>
    <w:tmpl w:val="7DFC9418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B0536F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75C37BE8"/>
    <w:multiLevelType w:val="hybridMultilevel"/>
    <w:tmpl w:val="D3F269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E34FF2"/>
    <w:multiLevelType w:val="hybridMultilevel"/>
    <w:tmpl w:val="5254DB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5656362">
    <w:abstractNumId w:val="23"/>
  </w:num>
  <w:num w:numId="2" w16cid:durableId="1940405095">
    <w:abstractNumId w:val="34"/>
  </w:num>
  <w:num w:numId="3" w16cid:durableId="918709649">
    <w:abstractNumId w:val="35"/>
  </w:num>
  <w:num w:numId="4" w16cid:durableId="1878346381">
    <w:abstractNumId w:val="16"/>
  </w:num>
  <w:num w:numId="5" w16cid:durableId="465973322">
    <w:abstractNumId w:val="26"/>
  </w:num>
  <w:num w:numId="6" w16cid:durableId="301540395">
    <w:abstractNumId w:val="6"/>
  </w:num>
  <w:num w:numId="7" w16cid:durableId="2022508866">
    <w:abstractNumId w:val="25"/>
  </w:num>
  <w:num w:numId="8" w16cid:durableId="184709545">
    <w:abstractNumId w:val="9"/>
  </w:num>
  <w:num w:numId="9" w16cid:durableId="819730364">
    <w:abstractNumId w:val="2"/>
  </w:num>
  <w:num w:numId="10" w16cid:durableId="1145775045">
    <w:abstractNumId w:val="27"/>
  </w:num>
  <w:num w:numId="11" w16cid:durableId="642194361">
    <w:abstractNumId w:val="11"/>
  </w:num>
  <w:num w:numId="12" w16cid:durableId="1147631432">
    <w:abstractNumId w:val="32"/>
  </w:num>
  <w:num w:numId="13" w16cid:durableId="1537430851">
    <w:abstractNumId w:val="17"/>
  </w:num>
  <w:num w:numId="14" w16cid:durableId="953095455">
    <w:abstractNumId w:val="15"/>
  </w:num>
  <w:num w:numId="15" w16cid:durableId="1541433070">
    <w:abstractNumId w:val="20"/>
  </w:num>
  <w:num w:numId="16" w16cid:durableId="600844232">
    <w:abstractNumId w:val="13"/>
  </w:num>
  <w:num w:numId="17" w16cid:durableId="346030676">
    <w:abstractNumId w:val="5"/>
  </w:num>
  <w:num w:numId="18" w16cid:durableId="1721203259">
    <w:abstractNumId w:val="22"/>
  </w:num>
  <w:num w:numId="19" w16cid:durableId="1308435242">
    <w:abstractNumId w:val="33"/>
  </w:num>
  <w:num w:numId="20" w16cid:durableId="1326775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990147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87793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8859292">
    <w:abstractNumId w:val="12"/>
  </w:num>
  <w:num w:numId="24" w16cid:durableId="42827098">
    <w:abstractNumId w:val="8"/>
  </w:num>
  <w:num w:numId="25" w16cid:durableId="1092094173">
    <w:abstractNumId w:val="7"/>
  </w:num>
  <w:num w:numId="26" w16cid:durableId="1298101957">
    <w:abstractNumId w:val="19"/>
  </w:num>
  <w:num w:numId="27" w16cid:durableId="1390883693">
    <w:abstractNumId w:val="30"/>
  </w:num>
  <w:num w:numId="28" w16cid:durableId="892541889">
    <w:abstractNumId w:val="21"/>
  </w:num>
  <w:num w:numId="29" w16cid:durableId="895433790">
    <w:abstractNumId w:val="31"/>
  </w:num>
  <w:num w:numId="30" w16cid:durableId="702363814">
    <w:abstractNumId w:val="24"/>
  </w:num>
  <w:num w:numId="31" w16cid:durableId="1798058998">
    <w:abstractNumId w:val="10"/>
  </w:num>
  <w:num w:numId="32" w16cid:durableId="740492812">
    <w:abstractNumId w:val="29"/>
  </w:num>
  <w:num w:numId="33" w16cid:durableId="233971171">
    <w:abstractNumId w:val="4"/>
  </w:num>
  <w:num w:numId="34" w16cid:durableId="692194508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016"/>
    <w:rsid w:val="00003099"/>
    <w:rsid w:val="00003E5A"/>
    <w:rsid w:val="00014B6D"/>
    <w:rsid w:val="00015EA6"/>
    <w:rsid w:val="000163E2"/>
    <w:rsid w:val="00021C46"/>
    <w:rsid w:val="00031480"/>
    <w:rsid w:val="000316BB"/>
    <w:rsid w:val="00034F50"/>
    <w:rsid w:val="00040107"/>
    <w:rsid w:val="000425B5"/>
    <w:rsid w:val="00042905"/>
    <w:rsid w:val="000449EB"/>
    <w:rsid w:val="00046075"/>
    <w:rsid w:val="00046806"/>
    <w:rsid w:val="000475D3"/>
    <w:rsid w:val="00055591"/>
    <w:rsid w:val="00056F20"/>
    <w:rsid w:val="00061332"/>
    <w:rsid w:val="000622E7"/>
    <w:rsid w:val="00062779"/>
    <w:rsid w:val="0006323E"/>
    <w:rsid w:val="000655F1"/>
    <w:rsid w:val="00067F0B"/>
    <w:rsid w:val="000719AA"/>
    <w:rsid w:val="000807A1"/>
    <w:rsid w:val="00083735"/>
    <w:rsid w:val="00091CAC"/>
    <w:rsid w:val="0009230F"/>
    <w:rsid w:val="00094BD0"/>
    <w:rsid w:val="0009523B"/>
    <w:rsid w:val="00096E16"/>
    <w:rsid w:val="000970F6"/>
    <w:rsid w:val="000A004A"/>
    <w:rsid w:val="000A32EA"/>
    <w:rsid w:val="000A3B84"/>
    <w:rsid w:val="000A4216"/>
    <w:rsid w:val="000A7A19"/>
    <w:rsid w:val="000A7D12"/>
    <w:rsid w:val="000B0904"/>
    <w:rsid w:val="000C0961"/>
    <w:rsid w:val="000C1500"/>
    <w:rsid w:val="000C769A"/>
    <w:rsid w:val="000D00DD"/>
    <w:rsid w:val="000D040F"/>
    <w:rsid w:val="000D16B9"/>
    <w:rsid w:val="000D1976"/>
    <w:rsid w:val="000D21F8"/>
    <w:rsid w:val="000D2305"/>
    <w:rsid w:val="000D29CC"/>
    <w:rsid w:val="000D4FBB"/>
    <w:rsid w:val="000D5631"/>
    <w:rsid w:val="000E25DE"/>
    <w:rsid w:val="000E2F94"/>
    <w:rsid w:val="000E363D"/>
    <w:rsid w:val="000E7F21"/>
    <w:rsid w:val="000F1F39"/>
    <w:rsid w:val="000F4679"/>
    <w:rsid w:val="000F4D9C"/>
    <w:rsid w:val="000F6CFD"/>
    <w:rsid w:val="000F7DCA"/>
    <w:rsid w:val="001041B4"/>
    <w:rsid w:val="001116DB"/>
    <w:rsid w:val="0011232C"/>
    <w:rsid w:val="001160C4"/>
    <w:rsid w:val="00116851"/>
    <w:rsid w:val="0012136B"/>
    <w:rsid w:val="0012155D"/>
    <w:rsid w:val="001221FD"/>
    <w:rsid w:val="001227E1"/>
    <w:rsid w:val="00126A48"/>
    <w:rsid w:val="0014037C"/>
    <w:rsid w:val="00141641"/>
    <w:rsid w:val="00147EF2"/>
    <w:rsid w:val="00151A95"/>
    <w:rsid w:val="00151CF2"/>
    <w:rsid w:val="00153CD7"/>
    <w:rsid w:val="00160E46"/>
    <w:rsid w:val="00160F68"/>
    <w:rsid w:val="0016160C"/>
    <w:rsid w:val="00165D8D"/>
    <w:rsid w:val="00166033"/>
    <w:rsid w:val="001707B2"/>
    <w:rsid w:val="00172EAC"/>
    <w:rsid w:val="001743E1"/>
    <w:rsid w:val="001754D3"/>
    <w:rsid w:val="00181554"/>
    <w:rsid w:val="00182FA7"/>
    <w:rsid w:val="0018373C"/>
    <w:rsid w:val="0018401B"/>
    <w:rsid w:val="001846D1"/>
    <w:rsid w:val="001917AC"/>
    <w:rsid w:val="00194289"/>
    <w:rsid w:val="001952EE"/>
    <w:rsid w:val="00195701"/>
    <w:rsid w:val="001A070B"/>
    <w:rsid w:val="001A34B1"/>
    <w:rsid w:val="001A4022"/>
    <w:rsid w:val="001A6ED9"/>
    <w:rsid w:val="001B3118"/>
    <w:rsid w:val="001B66AD"/>
    <w:rsid w:val="001C0FAF"/>
    <w:rsid w:val="001C2E32"/>
    <w:rsid w:val="001C4A83"/>
    <w:rsid w:val="001C586C"/>
    <w:rsid w:val="001C5D31"/>
    <w:rsid w:val="001D0AA0"/>
    <w:rsid w:val="001D134C"/>
    <w:rsid w:val="001D2DED"/>
    <w:rsid w:val="001D4A7F"/>
    <w:rsid w:val="001D5193"/>
    <w:rsid w:val="001D7903"/>
    <w:rsid w:val="001E262C"/>
    <w:rsid w:val="001E4B6E"/>
    <w:rsid w:val="001E5376"/>
    <w:rsid w:val="001E700E"/>
    <w:rsid w:val="001E789A"/>
    <w:rsid w:val="001F0584"/>
    <w:rsid w:val="001F07A4"/>
    <w:rsid w:val="001F44F0"/>
    <w:rsid w:val="001F6B44"/>
    <w:rsid w:val="0020152B"/>
    <w:rsid w:val="00201ADB"/>
    <w:rsid w:val="00202E23"/>
    <w:rsid w:val="00203F61"/>
    <w:rsid w:val="00207EDE"/>
    <w:rsid w:val="00211350"/>
    <w:rsid w:val="00211FB0"/>
    <w:rsid w:val="00212197"/>
    <w:rsid w:val="0021326A"/>
    <w:rsid w:val="002139D0"/>
    <w:rsid w:val="00221943"/>
    <w:rsid w:val="0022237A"/>
    <w:rsid w:val="002239CA"/>
    <w:rsid w:val="00224FBC"/>
    <w:rsid w:val="00231206"/>
    <w:rsid w:val="00234E0F"/>
    <w:rsid w:val="00235163"/>
    <w:rsid w:val="002358EB"/>
    <w:rsid w:val="002360ED"/>
    <w:rsid w:val="00240AC3"/>
    <w:rsid w:val="00241DD4"/>
    <w:rsid w:val="002433D1"/>
    <w:rsid w:val="00252CEA"/>
    <w:rsid w:val="00255DE7"/>
    <w:rsid w:val="00256B4B"/>
    <w:rsid w:val="00257B7D"/>
    <w:rsid w:val="00260CF3"/>
    <w:rsid w:val="00262CD1"/>
    <w:rsid w:val="00262DF4"/>
    <w:rsid w:val="00264795"/>
    <w:rsid w:val="002648CF"/>
    <w:rsid w:val="00264FA2"/>
    <w:rsid w:val="002667C4"/>
    <w:rsid w:val="002674F5"/>
    <w:rsid w:val="00267A7C"/>
    <w:rsid w:val="002701D5"/>
    <w:rsid w:val="0027202E"/>
    <w:rsid w:val="0027318B"/>
    <w:rsid w:val="00276C5A"/>
    <w:rsid w:val="00277126"/>
    <w:rsid w:val="00277EDF"/>
    <w:rsid w:val="00284BCA"/>
    <w:rsid w:val="00284D76"/>
    <w:rsid w:val="002868A0"/>
    <w:rsid w:val="00290973"/>
    <w:rsid w:val="00293564"/>
    <w:rsid w:val="00294E3E"/>
    <w:rsid w:val="0029579C"/>
    <w:rsid w:val="00296F5A"/>
    <w:rsid w:val="00297E42"/>
    <w:rsid w:val="002A043D"/>
    <w:rsid w:val="002A193D"/>
    <w:rsid w:val="002A6BC3"/>
    <w:rsid w:val="002A72C6"/>
    <w:rsid w:val="002B11A1"/>
    <w:rsid w:val="002B30E2"/>
    <w:rsid w:val="002B320F"/>
    <w:rsid w:val="002B337D"/>
    <w:rsid w:val="002C065F"/>
    <w:rsid w:val="002C1997"/>
    <w:rsid w:val="002C6597"/>
    <w:rsid w:val="002D1154"/>
    <w:rsid w:val="002D373E"/>
    <w:rsid w:val="002E0956"/>
    <w:rsid w:val="002E22F8"/>
    <w:rsid w:val="002F64E9"/>
    <w:rsid w:val="0030085F"/>
    <w:rsid w:val="00301A43"/>
    <w:rsid w:val="00302437"/>
    <w:rsid w:val="003033E8"/>
    <w:rsid w:val="003049B4"/>
    <w:rsid w:val="003054A7"/>
    <w:rsid w:val="003075AF"/>
    <w:rsid w:val="00311BFE"/>
    <w:rsid w:val="00312BC6"/>
    <w:rsid w:val="003162DA"/>
    <w:rsid w:val="00317F1A"/>
    <w:rsid w:val="0032052C"/>
    <w:rsid w:val="003217D0"/>
    <w:rsid w:val="00322EFD"/>
    <w:rsid w:val="003232F7"/>
    <w:rsid w:val="00323A16"/>
    <w:rsid w:val="00324AA6"/>
    <w:rsid w:val="00327269"/>
    <w:rsid w:val="00330908"/>
    <w:rsid w:val="00333223"/>
    <w:rsid w:val="003333A6"/>
    <w:rsid w:val="003339BB"/>
    <w:rsid w:val="003341F3"/>
    <w:rsid w:val="00334DF9"/>
    <w:rsid w:val="003362BB"/>
    <w:rsid w:val="00336C42"/>
    <w:rsid w:val="0034667E"/>
    <w:rsid w:val="00356287"/>
    <w:rsid w:val="00357E04"/>
    <w:rsid w:val="003603AB"/>
    <w:rsid w:val="003605AE"/>
    <w:rsid w:val="003616D7"/>
    <w:rsid w:val="0036370F"/>
    <w:rsid w:val="00367B7B"/>
    <w:rsid w:val="00367E41"/>
    <w:rsid w:val="0037207C"/>
    <w:rsid w:val="003729C9"/>
    <w:rsid w:val="00381A55"/>
    <w:rsid w:val="00383848"/>
    <w:rsid w:val="003846AB"/>
    <w:rsid w:val="0038709E"/>
    <w:rsid w:val="00390603"/>
    <w:rsid w:val="0039063E"/>
    <w:rsid w:val="00391DD8"/>
    <w:rsid w:val="00397636"/>
    <w:rsid w:val="003A1E00"/>
    <w:rsid w:val="003A7C1D"/>
    <w:rsid w:val="003A7C25"/>
    <w:rsid w:val="003B00E1"/>
    <w:rsid w:val="003B087E"/>
    <w:rsid w:val="003B15C5"/>
    <w:rsid w:val="003B5F13"/>
    <w:rsid w:val="003B60F5"/>
    <w:rsid w:val="003B6629"/>
    <w:rsid w:val="003C2BBC"/>
    <w:rsid w:val="003C736C"/>
    <w:rsid w:val="003C7F0E"/>
    <w:rsid w:val="003D21E0"/>
    <w:rsid w:val="003D361B"/>
    <w:rsid w:val="003E2511"/>
    <w:rsid w:val="003E3703"/>
    <w:rsid w:val="003E4DB7"/>
    <w:rsid w:val="003E6F08"/>
    <w:rsid w:val="003E784F"/>
    <w:rsid w:val="003F1843"/>
    <w:rsid w:val="003F207C"/>
    <w:rsid w:val="003F2508"/>
    <w:rsid w:val="003F4256"/>
    <w:rsid w:val="003F4627"/>
    <w:rsid w:val="003F59E4"/>
    <w:rsid w:val="004040D3"/>
    <w:rsid w:val="0041225B"/>
    <w:rsid w:val="00413B6D"/>
    <w:rsid w:val="004142A5"/>
    <w:rsid w:val="00416954"/>
    <w:rsid w:val="00417E8A"/>
    <w:rsid w:val="00420B0D"/>
    <w:rsid w:val="00422B62"/>
    <w:rsid w:val="0042327D"/>
    <w:rsid w:val="004235F7"/>
    <w:rsid w:val="00424A86"/>
    <w:rsid w:val="00441259"/>
    <w:rsid w:val="00441AA9"/>
    <w:rsid w:val="00444152"/>
    <w:rsid w:val="0044519E"/>
    <w:rsid w:val="004462D6"/>
    <w:rsid w:val="0044784F"/>
    <w:rsid w:val="00451766"/>
    <w:rsid w:val="00453A62"/>
    <w:rsid w:val="00456001"/>
    <w:rsid w:val="004567E8"/>
    <w:rsid w:val="00461A25"/>
    <w:rsid w:val="00461C58"/>
    <w:rsid w:val="00471B9D"/>
    <w:rsid w:val="0048043F"/>
    <w:rsid w:val="0048276E"/>
    <w:rsid w:val="0048360C"/>
    <w:rsid w:val="004842DE"/>
    <w:rsid w:val="004861F3"/>
    <w:rsid w:val="004867A8"/>
    <w:rsid w:val="00492131"/>
    <w:rsid w:val="004935F8"/>
    <w:rsid w:val="00496784"/>
    <w:rsid w:val="004968AC"/>
    <w:rsid w:val="004977D9"/>
    <w:rsid w:val="004A036E"/>
    <w:rsid w:val="004A1307"/>
    <w:rsid w:val="004A16BD"/>
    <w:rsid w:val="004A1906"/>
    <w:rsid w:val="004A3085"/>
    <w:rsid w:val="004A3F7F"/>
    <w:rsid w:val="004A450D"/>
    <w:rsid w:val="004B176D"/>
    <w:rsid w:val="004B7200"/>
    <w:rsid w:val="004C00E5"/>
    <w:rsid w:val="004C3CE7"/>
    <w:rsid w:val="004C48E0"/>
    <w:rsid w:val="004C76A0"/>
    <w:rsid w:val="004D121B"/>
    <w:rsid w:val="004D1678"/>
    <w:rsid w:val="004D4CF2"/>
    <w:rsid w:val="004D71D9"/>
    <w:rsid w:val="004D7D49"/>
    <w:rsid w:val="004E602D"/>
    <w:rsid w:val="004E6B4A"/>
    <w:rsid w:val="004E6CE1"/>
    <w:rsid w:val="004E70FE"/>
    <w:rsid w:val="004F307E"/>
    <w:rsid w:val="004F4919"/>
    <w:rsid w:val="004F5159"/>
    <w:rsid w:val="004F6CC8"/>
    <w:rsid w:val="00502855"/>
    <w:rsid w:val="00505864"/>
    <w:rsid w:val="00510B5D"/>
    <w:rsid w:val="00512905"/>
    <w:rsid w:val="00520375"/>
    <w:rsid w:val="00520DD8"/>
    <w:rsid w:val="00525EC9"/>
    <w:rsid w:val="00531508"/>
    <w:rsid w:val="0053497C"/>
    <w:rsid w:val="00542FA3"/>
    <w:rsid w:val="005440AB"/>
    <w:rsid w:val="005465DD"/>
    <w:rsid w:val="00546EC9"/>
    <w:rsid w:val="005504F1"/>
    <w:rsid w:val="005516B3"/>
    <w:rsid w:val="00552108"/>
    <w:rsid w:val="00553751"/>
    <w:rsid w:val="005540FB"/>
    <w:rsid w:val="00556A6B"/>
    <w:rsid w:val="00557DA3"/>
    <w:rsid w:val="005633BD"/>
    <w:rsid w:val="00563804"/>
    <w:rsid w:val="0056567B"/>
    <w:rsid w:val="00573723"/>
    <w:rsid w:val="0057450C"/>
    <w:rsid w:val="00576555"/>
    <w:rsid w:val="00581A77"/>
    <w:rsid w:val="00585714"/>
    <w:rsid w:val="005862D1"/>
    <w:rsid w:val="00587884"/>
    <w:rsid w:val="00591A32"/>
    <w:rsid w:val="00594521"/>
    <w:rsid w:val="0059555B"/>
    <w:rsid w:val="005A0EEE"/>
    <w:rsid w:val="005A1686"/>
    <w:rsid w:val="005A3574"/>
    <w:rsid w:val="005A39F2"/>
    <w:rsid w:val="005A5B2A"/>
    <w:rsid w:val="005B083C"/>
    <w:rsid w:val="005B7777"/>
    <w:rsid w:val="005C0865"/>
    <w:rsid w:val="005C1BDA"/>
    <w:rsid w:val="005C2F13"/>
    <w:rsid w:val="005C4246"/>
    <w:rsid w:val="005D006A"/>
    <w:rsid w:val="005E0DAA"/>
    <w:rsid w:val="005E1DC9"/>
    <w:rsid w:val="005E231E"/>
    <w:rsid w:val="005E341E"/>
    <w:rsid w:val="005E4A7A"/>
    <w:rsid w:val="005E4F36"/>
    <w:rsid w:val="005E57E9"/>
    <w:rsid w:val="005F5574"/>
    <w:rsid w:val="005F5BEB"/>
    <w:rsid w:val="00600CC2"/>
    <w:rsid w:val="00602127"/>
    <w:rsid w:val="00602282"/>
    <w:rsid w:val="00602A90"/>
    <w:rsid w:val="00603938"/>
    <w:rsid w:val="00603E31"/>
    <w:rsid w:val="00604BE4"/>
    <w:rsid w:val="00607F96"/>
    <w:rsid w:val="006114A9"/>
    <w:rsid w:val="006120C7"/>
    <w:rsid w:val="00614AA6"/>
    <w:rsid w:val="00620AF0"/>
    <w:rsid w:val="00620D9C"/>
    <w:rsid w:val="006250A5"/>
    <w:rsid w:val="006265E1"/>
    <w:rsid w:val="00631A63"/>
    <w:rsid w:val="00641B49"/>
    <w:rsid w:val="00643345"/>
    <w:rsid w:val="00643BB1"/>
    <w:rsid w:val="006477F8"/>
    <w:rsid w:val="00650CE5"/>
    <w:rsid w:val="006530E4"/>
    <w:rsid w:val="0065316B"/>
    <w:rsid w:val="00655F80"/>
    <w:rsid w:val="00662160"/>
    <w:rsid w:val="00662CD9"/>
    <w:rsid w:val="00662FB8"/>
    <w:rsid w:val="0066577D"/>
    <w:rsid w:val="006669E7"/>
    <w:rsid w:val="00667255"/>
    <w:rsid w:val="006674B1"/>
    <w:rsid w:val="00667BE0"/>
    <w:rsid w:val="0067000E"/>
    <w:rsid w:val="0067011B"/>
    <w:rsid w:val="00670C24"/>
    <w:rsid w:val="00671469"/>
    <w:rsid w:val="006722D0"/>
    <w:rsid w:val="00677D1B"/>
    <w:rsid w:val="0068031A"/>
    <w:rsid w:val="0068058A"/>
    <w:rsid w:val="006855CF"/>
    <w:rsid w:val="006856B7"/>
    <w:rsid w:val="00686A39"/>
    <w:rsid w:val="00686DCF"/>
    <w:rsid w:val="006879CB"/>
    <w:rsid w:val="00690BB2"/>
    <w:rsid w:val="00690D5A"/>
    <w:rsid w:val="00691829"/>
    <w:rsid w:val="00694C27"/>
    <w:rsid w:val="00695124"/>
    <w:rsid w:val="006A0C5A"/>
    <w:rsid w:val="006A2E15"/>
    <w:rsid w:val="006A448A"/>
    <w:rsid w:val="006A5F72"/>
    <w:rsid w:val="006A7AB7"/>
    <w:rsid w:val="006B09C1"/>
    <w:rsid w:val="006B7E48"/>
    <w:rsid w:val="006C0397"/>
    <w:rsid w:val="006C4089"/>
    <w:rsid w:val="006C44B8"/>
    <w:rsid w:val="006C6919"/>
    <w:rsid w:val="006D0610"/>
    <w:rsid w:val="006D0941"/>
    <w:rsid w:val="006D2084"/>
    <w:rsid w:val="006D2976"/>
    <w:rsid w:val="006D3C43"/>
    <w:rsid w:val="006D4327"/>
    <w:rsid w:val="006E2D13"/>
    <w:rsid w:val="006E551F"/>
    <w:rsid w:val="006E6EC1"/>
    <w:rsid w:val="006F10EA"/>
    <w:rsid w:val="006F2E99"/>
    <w:rsid w:val="00704592"/>
    <w:rsid w:val="00706385"/>
    <w:rsid w:val="00707575"/>
    <w:rsid w:val="00711A82"/>
    <w:rsid w:val="00712A0C"/>
    <w:rsid w:val="0071448D"/>
    <w:rsid w:val="00721A17"/>
    <w:rsid w:val="007330B7"/>
    <w:rsid w:val="00733CF7"/>
    <w:rsid w:val="00737384"/>
    <w:rsid w:val="00737B24"/>
    <w:rsid w:val="00740DB7"/>
    <w:rsid w:val="0074116A"/>
    <w:rsid w:val="007445AC"/>
    <w:rsid w:val="007513A7"/>
    <w:rsid w:val="00751E23"/>
    <w:rsid w:val="0075357A"/>
    <w:rsid w:val="00754D07"/>
    <w:rsid w:val="007570DD"/>
    <w:rsid w:val="00763360"/>
    <w:rsid w:val="00765377"/>
    <w:rsid w:val="007669B7"/>
    <w:rsid w:val="007673CA"/>
    <w:rsid w:val="00767847"/>
    <w:rsid w:val="00771B84"/>
    <w:rsid w:val="00771D74"/>
    <w:rsid w:val="00776F4F"/>
    <w:rsid w:val="00777ADF"/>
    <w:rsid w:val="00780D5D"/>
    <w:rsid w:val="00792639"/>
    <w:rsid w:val="00792779"/>
    <w:rsid w:val="007932A3"/>
    <w:rsid w:val="00793618"/>
    <w:rsid w:val="00794E49"/>
    <w:rsid w:val="007A3F96"/>
    <w:rsid w:val="007A4ACC"/>
    <w:rsid w:val="007A537D"/>
    <w:rsid w:val="007A5CA5"/>
    <w:rsid w:val="007A6200"/>
    <w:rsid w:val="007A6D31"/>
    <w:rsid w:val="007B4450"/>
    <w:rsid w:val="007C29D3"/>
    <w:rsid w:val="007C39F7"/>
    <w:rsid w:val="007C5873"/>
    <w:rsid w:val="007C5AD0"/>
    <w:rsid w:val="007C7C8A"/>
    <w:rsid w:val="007D0411"/>
    <w:rsid w:val="007D6A9D"/>
    <w:rsid w:val="007D74AB"/>
    <w:rsid w:val="007E04EE"/>
    <w:rsid w:val="007E4D92"/>
    <w:rsid w:val="007E5727"/>
    <w:rsid w:val="007E60AF"/>
    <w:rsid w:val="007F0724"/>
    <w:rsid w:val="007F4CC6"/>
    <w:rsid w:val="007F5E67"/>
    <w:rsid w:val="007F70DB"/>
    <w:rsid w:val="00800FE4"/>
    <w:rsid w:val="008044ED"/>
    <w:rsid w:val="0080450C"/>
    <w:rsid w:val="00806217"/>
    <w:rsid w:val="00806304"/>
    <w:rsid w:val="008108D0"/>
    <w:rsid w:val="0081092B"/>
    <w:rsid w:val="008132E5"/>
    <w:rsid w:val="008154FE"/>
    <w:rsid w:val="008155E9"/>
    <w:rsid w:val="00815D06"/>
    <w:rsid w:val="00816C02"/>
    <w:rsid w:val="00820093"/>
    <w:rsid w:val="00820313"/>
    <w:rsid w:val="008203D7"/>
    <w:rsid w:val="00821258"/>
    <w:rsid w:val="00822A5A"/>
    <w:rsid w:val="00823224"/>
    <w:rsid w:val="00833A68"/>
    <w:rsid w:val="0084075B"/>
    <w:rsid w:val="00847D0C"/>
    <w:rsid w:val="00847E15"/>
    <w:rsid w:val="008515DE"/>
    <w:rsid w:val="00852537"/>
    <w:rsid w:val="00853243"/>
    <w:rsid w:val="0085330A"/>
    <w:rsid w:val="0085407D"/>
    <w:rsid w:val="00855D97"/>
    <w:rsid w:val="00861ADF"/>
    <w:rsid w:val="00861C02"/>
    <w:rsid w:val="00863BDC"/>
    <w:rsid w:val="0086455D"/>
    <w:rsid w:val="0086675C"/>
    <w:rsid w:val="008747F5"/>
    <w:rsid w:val="008777A7"/>
    <w:rsid w:val="0088014A"/>
    <w:rsid w:val="008822A0"/>
    <w:rsid w:val="00883C2A"/>
    <w:rsid w:val="008840FB"/>
    <w:rsid w:val="00885098"/>
    <w:rsid w:val="00885E75"/>
    <w:rsid w:val="008A011C"/>
    <w:rsid w:val="008A6B8A"/>
    <w:rsid w:val="008A774A"/>
    <w:rsid w:val="008A7E35"/>
    <w:rsid w:val="008B0A28"/>
    <w:rsid w:val="008B17FF"/>
    <w:rsid w:val="008B272F"/>
    <w:rsid w:val="008B4A6B"/>
    <w:rsid w:val="008B566A"/>
    <w:rsid w:val="008C05E6"/>
    <w:rsid w:val="008C1D4B"/>
    <w:rsid w:val="008C2E80"/>
    <w:rsid w:val="008C309F"/>
    <w:rsid w:val="008C31BD"/>
    <w:rsid w:val="008C351A"/>
    <w:rsid w:val="008C4512"/>
    <w:rsid w:val="008C52B7"/>
    <w:rsid w:val="008C631B"/>
    <w:rsid w:val="008C69E5"/>
    <w:rsid w:val="008D4CB1"/>
    <w:rsid w:val="008D592C"/>
    <w:rsid w:val="008D6022"/>
    <w:rsid w:val="008D7044"/>
    <w:rsid w:val="008E11BE"/>
    <w:rsid w:val="008E16FD"/>
    <w:rsid w:val="008E20CC"/>
    <w:rsid w:val="008E32BF"/>
    <w:rsid w:val="008E3AC0"/>
    <w:rsid w:val="008E56E9"/>
    <w:rsid w:val="008E5737"/>
    <w:rsid w:val="008F6B0C"/>
    <w:rsid w:val="009015AA"/>
    <w:rsid w:val="009020C9"/>
    <w:rsid w:val="00905C13"/>
    <w:rsid w:val="0091314B"/>
    <w:rsid w:val="00915749"/>
    <w:rsid w:val="0092130E"/>
    <w:rsid w:val="00922874"/>
    <w:rsid w:val="00927B54"/>
    <w:rsid w:val="0093092D"/>
    <w:rsid w:val="009324A6"/>
    <w:rsid w:val="00932B83"/>
    <w:rsid w:val="009347B8"/>
    <w:rsid w:val="009376C4"/>
    <w:rsid w:val="009435DF"/>
    <w:rsid w:val="00944912"/>
    <w:rsid w:val="00944C76"/>
    <w:rsid w:val="0094622E"/>
    <w:rsid w:val="0094739D"/>
    <w:rsid w:val="00947B11"/>
    <w:rsid w:val="00954595"/>
    <w:rsid w:val="009547D4"/>
    <w:rsid w:val="00956AEE"/>
    <w:rsid w:val="00960D95"/>
    <w:rsid w:val="00961943"/>
    <w:rsid w:val="009625BD"/>
    <w:rsid w:val="00963D2D"/>
    <w:rsid w:val="009651D6"/>
    <w:rsid w:val="00972A18"/>
    <w:rsid w:val="0097603E"/>
    <w:rsid w:val="00981939"/>
    <w:rsid w:val="0099096E"/>
    <w:rsid w:val="0099409A"/>
    <w:rsid w:val="00995C07"/>
    <w:rsid w:val="009973C7"/>
    <w:rsid w:val="009A1A95"/>
    <w:rsid w:val="009A2C07"/>
    <w:rsid w:val="009A395C"/>
    <w:rsid w:val="009A5A15"/>
    <w:rsid w:val="009B3795"/>
    <w:rsid w:val="009C0036"/>
    <w:rsid w:val="009C04B8"/>
    <w:rsid w:val="009C09AF"/>
    <w:rsid w:val="009C3678"/>
    <w:rsid w:val="009C39A3"/>
    <w:rsid w:val="009C72CD"/>
    <w:rsid w:val="009C7CD5"/>
    <w:rsid w:val="009D1575"/>
    <w:rsid w:val="009D32F3"/>
    <w:rsid w:val="009D7BE1"/>
    <w:rsid w:val="009E1559"/>
    <w:rsid w:val="009E74B5"/>
    <w:rsid w:val="009F115B"/>
    <w:rsid w:val="009F65A3"/>
    <w:rsid w:val="00A017EF"/>
    <w:rsid w:val="00A03DDC"/>
    <w:rsid w:val="00A046CA"/>
    <w:rsid w:val="00A07632"/>
    <w:rsid w:val="00A145AA"/>
    <w:rsid w:val="00A14A33"/>
    <w:rsid w:val="00A15F32"/>
    <w:rsid w:val="00A16BF5"/>
    <w:rsid w:val="00A220B0"/>
    <w:rsid w:val="00A241D8"/>
    <w:rsid w:val="00A2538E"/>
    <w:rsid w:val="00A259AA"/>
    <w:rsid w:val="00A273D4"/>
    <w:rsid w:val="00A27DEE"/>
    <w:rsid w:val="00A30BEC"/>
    <w:rsid w:val="00A31462"/>
    <w:rsid w:val="00A32C8B"/>
    <w:rsid w:val="00A33C25"/>
    <w:rsid w:val="00A36117"/>
    <w:rsid w:val="00A41F17"/>
    <w:rsid w:val="00A5042D"/>
    <w:rsid w:val="00A545DD"/>
    <w:rsid w:val="00A6049D"/>
    <w:rsid w:val="00A66442"/>
    <w:rsid w:val="00A67F58"/>
    <w:rsid w:val="00A728D8"/>
    <w:rsid w:val="00A7335A"/>
    <w:rsid w:val="00A8141D"/>
    <w:rsid w:val="00A82016"/>
    <w:rsid w:val="00A84AEE"/>
    <w:rsid w:val="00A91562"/>
    <w:rsid w:val="00A91B9F"/>
    <w:rsid w:val="00A972F1"/>
    <w:rsid w:val="00AA06F7"/>
    <w:rsid w:val="00AA18C3"/>
    <w:rsid w:val="00AA1C15"/>
    <w:rsid w:val="00AA20FA"/>
    <w:rsid w:val="00AA2FDC"/>
    <w:rsid w:val="00AA33CF"/>
    <w:rsid w:val="00AA47FC"/>
    <w:rsid w:val="00AA5A9A"/>
    <w:rsid w:val="00AA7AC9"/>
    <w:rsid w:val="00AB3F5F"/>
    <w:rsid w:val="00AB421D"/>
    <w:rsid w:val="00AB76EA"/>
    <w:rsid w:val="00AC1942"/>
    <w:rsid w:val="00AC31CB"/>
    <w:rsid w:val="00AC48ED"/>
    <w:rsid w:val="00AC787C"/>
    <w:rsid w:val="00AD1656"/>
    <w:rsid w:val="00AD26F0"/>
    <w:rsid w:val="00AD4AD7"/>
    <w:rsid w:val="00AD6746"/>
    <w:rsid w:val="00AD723B"/>
    <w:rsid w:val="00AD771D"/>
    <w:rsid w:val="00AD771F"/>
    <w:rsid w:val="00AE3FA9"/>
    <w:rsid w:val="00AE7274"/>
    <w:rsid w:val="00AF088E"/>
    <w:rsid w:val="00AF2CE5"/>
    <w:rsid w:val="00AF31DB"/>
    <w:rsid w:val="00AF4325"/>
    <w:rsid w:val="00AF75DC"/>
    <w:rsid w:val="00B02209"/>
    <w:rsid w:val="00B02B09"/>
    <w:rsid w:val="00B10536"/>
    <w:rsid w:val="00B1206E"/>
    <w:rsid w:val="00B14605"/>
    <w:rsid w:val="00B146C9"/>
    <w:rsid w:val="00B16446"/>
    <w:rsid w:val="00B16CF1"/>
    <w:rsid w:val="00B20C0D"/>
    <w:rsid w:val="00B21A2B"/>
    <w:rsid w:val="00B243A4"/>
    <w:rsid w:val="00B2546F"/>
    <w:rsid w:val="00B271CF"/>
    <w:rsid w:val="00B310D3"/>
    <w:rsid w:val="00B40497"/>
    <w:rsid w:val="00B465E8"/>
    <w:rsid w:val="00B46D8F"/>
    <w:rsid w:val="00B51B9B"/>
    <w:rsid w:val="00B5234A"/>
    <w:rsid w:val="00B53F12"/>
    <w:rsid w:val="00B54165"/>
    <w:rsid w:val="00B6102E"/>
    <w:rsid w:val="00B7020E"/>
    <w:rsid w:val="00B71D84"/>
    <w:rsid w:val="00B72A23"/>
    <w:rsid w:val="00B73B23"/>
    <w:rsid w:val="00B775DB"/>
    <w:rsid w:val="00B82735"/>
    <w:rsid w:val="00B86097"/>
    <w:rsid w:val="00B906E6"/>
    <w:rsid w:val="00B918A8"/>
    <w:rsid w:val="00B940AB"/>
    <w:rsid w:val="00B9712E"/>
    <w:rsid w:val="00BA14A0"/>
    <w:rsid w:val="00BA1B25"/>
    <w:rsid w:val="00BA363E"/>
    <w:rsid w:val="00BA4C9F"/>
    <w:rsid w:val="00BA5A1F"/>
    <w:rsid w:val="00BA7123"/>
    <w:rsid w:val="00BA7446"/>
    <w:rsid w:val="00BA75A8"/>
    <w:rsid w:val="00BB0612"/>
    <w:rsid w:val="00BB12D6"/>
    <w:rsid w:val="00BB310C"/>
    <w:rsid w:val="00BB4C59"/>
    <w:rsid w:val="00BB552B"/>
    <w:rsid w:val="00BB77C1"/>
    <w:rsid w:val="00BB7E40"/>
    <w:rsid w:val="00BC04C7"/>
    <w:rsid w:val="00BC1F9B"/>
    <w:rsid w:val="00BC418B"/>
    <w:rsid w:val="00BD086B"/>
    <w:rsid w:val="00BD1450"/>
    <w:rsid w:val="00BD1BC1"/>
    <w:rsid w:val="00BD208F"/>
    <w:rsid w:val="00BD2624"/>
    <w:rsid w:val="00BD27FD"/>
    <w:rsid w:val="00BD4E0D"/>
    <w:rsid w:val="00BD7385"/>
    <w:rsid w:val="00BE2DED"/>
    <w:rsid w:val="00BE63AF"/>
    <w:rsid w:val="00BF003B"/>
    <w:rsid w:val="00BF232C"/>
    <w:rsid w:val="00BF3756"/>
    <w:rsid w:val="00BF6698"/>
    <w:rsid w:val="00BF76D8"/>
    <w:rsid w:val="00C0483E"/>
    <w:rsid w:val="00C05289"/>
    <w:rsid w:val="00C06536"/>
    <w:rsid w:val="00C13354"/>
    <w:rsid w:val="00C1344F"/>
    <w:rsid w:val="00C1391B"/>
    <w:rsid w:val="00C144D2"/>
    <w:rsid w:val="00C15B03"/>
    <w:rsid w:val="00C2018B"/>
    <w:rsid w:val="00C203B6"/>
    <w:rsid w:val="00C23944"/>
    <w:rsid w:val="00C26A58"/>
    <w:rsid w:val="00C32EA7"/>
    <w:rsid w:val="00C362AD"/>
    <w:rsid w:val="00C40111"/>
    <w:rsid w:val="00C41B0B"/>
    <w:rsid w:val="00C42CF6"/>
    <w:rsid w:val="00C5051D"/>
    <w:rsid w:val="00C51F51"/>
    <w:rsid w:val="00C65980"/>
    <w:rsid w:val="00C65E64"/>
    <w:rsid w:val="00C66E5C"/>
    <w:rsid w:val="00C67F97"/>
    <w:rsid w:val="00C73445"/>
    <w:rsid w:val="00C7554C"/>
    <w:rsid w:val="00C848B8"/>
    <w:rsid w:val="00C85AFC"/>
    <w:rsid w:val="00C879F7"/>
    <w:rsid w:val="00C923AE"/>
    <w:rsid w:val="00C94D94"/>
    <w:rsid w:val="00C95C89"/>
    <w:rsid w:val="00C95CC9"/>
    <w:rsid w:val="00C96D35"/>
    <w:rsid w:val="00CA2303"/>
    <w:rsid w:val="00CA25FD"/>
    <w:rsid w:val="00CA665D"/>
    <w:rsid w:val="00CA6BAD"/>
    <w:rsid w:val="00CA7071"/>
    <w:rsid w:val="00CA7B7C"/>
    <w:rsid w:val="00CB015A"/>
    <w:rsid w:val="00CB03C7"/>
    <w:rsid w:val="00CB0B8D"/>
    <w:rsid w:val="00CB357D"/>
    <w:rsid w:val="00CB4169"/>
    <w:rsid w:val="00CC0A57"/>
    <w:rsid w:val="00CC380F"/>
    <w:rsid w:val="00CC484E"/>
    <w:rsid w:val="00CC6331"/>
    <w:rsid w:val="00CC63E0"/>
    <w:rsid w:val="00CC7033"/>
    <w:rsid w:val="00CC7112"/>
    <w:rsid w:val="00CC75DB"/>
    <w:rsid w:val="00CD0C83"/>
    <w:rsid w:val="00CD1C9F"/>
    <w:rsid w:val="00CD24A6"/>
    <w:rsid w:val="00CD3A64"/>
    <w:rsid w:val="00CD3A92"/>
    <w:rsid w:val="00CE1EA5"/>
    <w:rsid w:val="00CE28A0"/>
    <w:rsid w:val="00CE363C"/>
    <w:rsid w:val="00CE471D"/>
    <w:rsid w:val="00CE4B7A"/>
    <w:rsid w:val="00CE5045"/>
    <w:rsid w:val="00CF1C2D"/>
    <w:rsid w:val="00CF358A"/>
    <w:rsid w:val="00CF6D0C"/>
    <w:rsid w:val="00D02721"/>
    <w:rsid w:val="00D02FBA"/>
    <w:rsid w:val="00D06301"/>
    <w:rsid w:val="00D10034"/>
    <w:rsid w:val="00D13679"/>
    <w:rsid w:val="00D140EB"/>
    <w:rsid w:val="00D14FE1"/>
    <w:rsid w:val="00D22914"/>
    <w:rsid w:val="00D2451B"/>
    <w:rsid w:val="00D3225D"/>
    <w:rsid w:val="00D351EC"/>
    <w:rsid w:val="00D354B4"/>
    <w:rsid w:val="00D36749"/>
    <w:rsid w:val="00D401D5"/>
    <w:rsid w:val="00D431AD"/>
    <w:rsid w:val="00D4323E"/>
    <w:rsid w:val="00D443B4"/>
    <w:rsid w:val="00D5089A"/>
    <w:rsid w:val="00D52DDF"/>
    <w:rsid w:val="00D53868"/>
    <w:rsid w:val="00D53E41"/>
    <w:rsid w:val="00D576FC"/>
    <w:rsid w:val="00D6119E"/>
    <w:rsid w:val="00D6253D"/>
    <w:rsid w:val="00D62C22"/>
    <w:rsid w:val="00D62F9D"/>
    <w:rsid w:val="00D670A2"/>
    <w:rsid w:val="00D67537"/>
    <w:rsid w:val="00D675A2"/>
    <w:rsid w:val="00D71DCD"/>
    <w:rsid w:val="00D7573A"/>
    <w:rsid w:val="00D77998"/>
    <w:rsid w:val="00D818A2"/>
    <w:rsid w:val="00D81A60"/>
    <w:rsid w:val="00D86190"/>
    <w:rsid w:val="00D862CE"/>
    <w:rsid w:val="00D86713"/>
    <w:rsid w:val="00D95E26"/>
    <w:rsid w:val="00D95F27"/>
    <w:rsid w:val="00D96237"/>
    <w:rsid w:val="00DA2981"/>
    <w:rsid w:val="00DA3449"/>
    <w:rsid w:val="00DA3550"/>
    <w:rsid w:val="00DA65AD"/>
    <w:rsid w:val="00DA6BD0"/>
    <w:rsid w:val="00DA71FB"/>
    <w:rsid w:val="00DB3A09"/>
    <w:rsid w:val="00DB571B"/>
    <w:rsid w:val="00DB5A93"/>
    <w:rsid w:val="00DB7946"/>
    <w:rsid w:val="00DC13AA"/>
    <w:rsid w:val="00DC311E"/>
    <w:rsid w:val="00DC68B5"/>
    <w:rsid w:val="00DD0DD0"/>
    <w:rsid w:val="00DD0E6A"/>
    <w:rsid w:val="00DD119F"/>
    <w:rsid w:val="00DD3C10"/>
    <w:rsid w:val="00DE3BE5"/>
    <w:rsid w:val="00DE74D3"/>
    <w:rsid w:val="00DF22C1"/>
    <w:rsid w:val="00DF4BCE"/>
    <w:rsid w:val="00DF7E74"/>
    <w:rsid w:val="00E00025"/>
    <w:rsid w:val="00E02CCE"/>
    <w:rsid w:val="00E0459A"/>
    <w:rsid w:val="00E04BA2"/>
    <w:rsid w:val="00E11280"/>
    <w:rsid w:val="00E1207D"/>
    <w:rsid w:val="00E141A0"/>
    <w:rsid w:val="00E144E2"/>
    <w:rsid w:val="00E16DC6"/>
    <w:rsid w:val="00E25609"/>
    <w:rsid w:val="00E25F29"/>
    <w:rsid w:val="00E2640F"/>
    <w:rsid w:val="00E31827"/>
    <w:rsid w:val="00E32298"/>
    <w:rsid w:val="00E32482"/>
    <w:rsid w:val="00E34EE3"/>
    <w:rsid w:val="00E431AD"/>
    <w:rsid w:val="00E445DB"/>
    <w:rsid w:val="00E47755"/>
    <w:rsid w:val="00E47C9F"/>
    <w:rsid w:val="00E47DA0"/>
    <w:rsid w:val="00E47EE0"/>
    <w:rsid w:val="00E51005"/>
    <w:rsid w:val="00E51061"/>
    <w:rsid w:val="00E5630D"/>
    <w:rsid w:val="00E6006C"/>
    <w:rsid w:val="00E639E6"/>
    <w:rsid w:val="00E646E5"/>
    <w:rsid w:val="00E661AC"/>
    <w:rsid w:val="00E7517F"/>
    <w:rsid w:val="00E8228F"/>
    <w:rsid w:val="00E82548"/>
    <w:rsid w:val="00E901F3"/>
    <w:rsid w:val="00E910DF"/>
    <w:rsid w:val="00E934B4"/>
    <w:rsid w:val="00E94228"/>
    <w:rsid w:val="00E94A5A"/>
    <w:rsid w:val="00E9706F"/>
    <w:rsid w:val="00EA32D8"/>
    <w:rsid w:val="00EA46BF"/>
    <w:rsid w:val="00EA6362"/>
    <w:rsid w:val="00EB01A6"/>
    <w:rsid w:val="00EB0453"/>
    <w:rsid w:val="00EB07F5"/>
    <w:rsid w:val="00EB1754"/>
    <w:rsid w:val="00EB53D0"/>
    <w:rsid w:val="00EB61DF"/>
    <w:rsid w:val="00EB76B2"/>
    <w:rsid w:val="00EC0FCC"/>
    <w:rsid w:val="00ED02E1"/>
    <w:rsid w:val="00ED3E99"/>
    <w:rsid w:val="00EE14CE"/>
    <w:rsid w:val="00EE1B51"/>
    <w:rsid w:val="00EF0816"/>
    <w:rsid w:val="00EF23F3"/>
    <w:rsid w:val="00F02581"/>
    <w:rsid w:val="00F10589"/>
    <w:rsid w:val="00F12635"/>
    <w:rsid w:val="00F17320"/>
    <w:rsid w:val="00F21DA7"/>
    <w:rsid w:val="00F234C2"/>
    <w:rsid w:val="00F25DAB"/>
    <w:rsid w:val="00F26490"/>
    <w:rsid w:val="00F270C4"/>
    <w:rsid w:val="00F278D7"/>
    <w:rsid w:val="00F31006"/>
    <w:rsid w:val="00F35551"/>
    <w:rsid w:val="00F37A8B"/>
    <w:rsid w:val="00F40C76"/>
    <w:rsid w:val="00F416A9"/>
    <w:rsid w:val="00F41BDF"/>
    <w:rsid w:val="00F42A04"/>
    <w:rsid w:val="00F45288"/>
    <w:rsid w:val="00F4690D"/>
    <w:rsid w:val="00F51259"/>
    <w:rsid w:val="00F535D6"/>
    <w:rsid w:val="00F57E5C"/>
    <w:rsid w:val="00F60048"/>
    <w:rsid w:val="00F60A20"/>
    <w:rsid w:val="00F63023"/>
    <w:rsid w:val="00F73AA6"/>
    <w:rsid w:val="00F7597D"/>
    <w:rsid w:val="00F76ED8"/>
    <w:rsid w:val="00F81AD2"/>
    <w:rsid w:val="00F82ECE"/>
    <w:rsid w:val="00F8342E"/>
    <w:rsid w:val="00F83A1A"/>
    <w:rsid w:val="00F8428F"/>
    <w:rsid w:val="00F84EC1"/>
    <w:rsid w:val="00F87525"/>
    <w:rsid w:val="00F90E1C"/>
    <w:rsid w:val="00F91F71"/>
    <w:rsid w:val="00F92827"/>
    <w:rsid w:val="00F9495B"/>
    <w:rsid w:val="00F97AA9"/>
    <w:rsid w:val="00F97B9C"/>
    <w:rsid w:val="00FB0D96"/>
    <w:rsid w:val="00FB1098"/>
    <w:rsid w:val="00FB17D5"/>
    <w:rsid w:val="00FB28E1"/>
    <w:rsid w:val="00FB4698"/>
    <w:rsid w:val="00FC28BE"/>
    <w:rsid w:val="00FC36BA"/>
    <w:rsid w:val="00FC3DA9"/>
    <w:rsid w:val="00FC433A"/>
    <w:rsid w:val="00FD00B3"/>
    <w:rsid w:val="00FD05CF"/>
    <w:rsid w:val="00FD16BE"/>
    <w:rsid w:val="00FD22EA"/>
    <w:rsid w:val="00FD27A1"/>
    <w:rsid w:val="00FD4115"/>
    <w:rsid w:val="00FD592B"/>
    <w:rsid w:val="00FD7A6E"/>
    <w:rsid w:val="00FD7EB1"/>
    <w:rsid w:val="00FF0DC9"/>
    <w:rsid w:val="00FF1F13"/>
    <w:rsid w:val="00FF1FA7"/>
    <w:rsid w:val="00FF33CB"/>
    <w:rsid w:val="00FF3742"/>
    <w:rsid w:val="00FF4E0D"/>
    <w:rsid w:val="00FF564E"/>
    <w:rsid w:val="00FF672A"/>
    <w:rsid w:val="00FF6933"/>
    <w:rsid w:val="00FF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B5C5FD8"/>
  <w15:docId w15:val="{D397D091-E9A8-42FD-BEAF-3E6258206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1F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 w:eastAsia="pl-PL"/>
    </w:rPr>
  </w:style>
  <w:style w:type="paragraph" w:styleId="Nagwek2">
    <w:name w:val="heading 2"/>
    <w:basedOn w:val="Normalny"/>
    <w:link w:val="Nagwek2Znak"/>
    <w:uiPriority w:val="9"/>
    <w:qFormat/>
    <w:rsid w:val="00677D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  <w:lang w:val="pl-PL"/>
    </w:rPr>
  </w:style>
  <w:style w:type="paragraph" w:styleId="Nagwek3">
    <w:name w:val="heading 3"/>
    <w:basedOn w:val="Normalny"/>
    <w:link w:val="Nagwek3Znak"/>
    <w:uiPriority w:val="9"/>
    <w:qFormat/>
    <w:rsid w:val="00677D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2"/>
    </w:pPr>
    <w:rPr>
      <w:rFonts w:eastAsia="Times New Roman" w:cs="Times New Roman"/>
      <w:b/>
      <w:bCs/>
      <w:color w:val="auto"/>
      <w:sz w:val="27"/>
      <w:szCs w:val="27"/>
      <w:bdr w:val="none" w:sz="0" w:space="0" w:color="au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uiPriority w:val="34"/>
    <w:qFormat/>
    <w:rsid w:val="00A820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508"/>
    <w:rPr>
      <w:rFonts w:ascii="Tahoma" w:eastAsia="Arial Unicode MS" w:hAnsi="Tahoma" w:cs="Tahoma"/>
      <w:color w:val="000000"/>
      <w:sz w:val="16"/>
      <w:szCs w:val="16"/>
      <w:u w:color="000000"/>
      <w:bdr w:val="nil"/>
      <w:lang w:val="en-US" w:eastAsia="pl-PL"/>
    </w:rPr>
  </w:style>
  <w:style w:type="paragraph" w:styleId="Poprawka">
    <w:name w:val="Revision"/>
    <w:hidden/>
    <w:uiPriority w:val="99"/>
    <w:semiHidden/>
    <w:rsid w:val="00211350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 w:eastAsia="pl-PL"/>
    </w:rPr>
  </w:style>
  <w:style w:type="paragraph" w:customStyle="1" w:styleId="ox-1450d43779-msolistparagraph">
    <w:name w:val="ox-1450d43779-msolistparagraph"/>
    <w:basedOn w:val="Normalny"/>
    <w:rsid w:val="00E94A5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color w:val="auto"/>
      <w:sz w:val="22"/>
      <w:szCs w:val="22"/>
      <w:bdr w:val="none" w:sz="0" w:space="0" w:color="auto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846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46D1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 w:eastAsia="pl-PL"/>
    </w:rPr>
  </w:style>
  <w:style w:type="paragraph" w:styleId="Stopka">
    <w:name w:val="footer"/>
    <w:basedOn w:val="Normalny"/>
    <w:link w:val="StopkaZnak"/>
    <w:unhideWhenUsed/>
    <w:rsid w:val="001846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46D1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367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3678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val="en-US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3678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9651D6"/>
    <w:rPr>
      <w:b/>
      <w:bCs/>
    </w:rPr>
  </w:style>
  <w:style w:type="character" w:customStyle="1" w:styleId="st1">
    <w:name w:val="st1"/>
    <w:rsid w:val="00BC418B"/>
  </w:style>
  <w:style w:type="paragraph" w:customStyle="1" w:styleId="TableContents">
    <w:name w:val="Table Contents"/>
    <w:basedOn w:val="Normalny"/>
    <w:rsid w:val="00954595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Times New Roman" w:cs="Times New Roman"/>
      <w:color w:val="auto"/>
      <w:kern w:val="3"/>
      <w:sz w:val="20"/>
      <w:szCs w:val="20"/>
      <w:bdr w:val="none" w:sz="0" w:space="0" w:color="auto"/>
      <w:lang w:val="pl-PL"/>
    </w:rPr>
  </w:style>
  <w:style w:type="paragraph" w:customStyle="1" w:styleId="TableParagraph">
    <w:name w:val="Table Paragraph"/>
    <w:basedOn w:val="Normalny"/>
    <w:uiPriority w:val="1"/>
    <w:qFormat/>
    <w:rsid w:val="0095459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color w:val="auto"/>
      <w:sz w:val="22"/>
      <w:szCs w:val="22"/>
      <w:bdr w:val="none" w:sz="0" w:space="0" w:color="auto"/>
      <w:lang w:eastAsia="en-US"/>
    </w:rPr>
  </w:style>
  <w:style w:type="paragraph" w:customStyle="1" w:styleId="Default">
    <w:name w:val="Default"/>
    <w:rsid w:val="008B56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77D1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77D1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77D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 w:cs="Times New Roman"/>
      <w:color w:val="auto"/>
      <w:bdr w:val="none" w:sz="0" w:space="0" w:color="auto"/>
      <w:lang w:val="pl-PL"/>
    </w:rPr>
  </w:style>
  <w:style w:type="paragraph" w:customStyle="1" w:styleId="Style10">
    <w:name w:val="Style10"/>
    <w:basedOn w:val="Normalny"/>
    <w:rsid w:val="002E095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jc w:val="center"/>
    </w:pPr>
    <w:rPr>
      <w:rFonts w:ascii="Trebuchet MS" w:eastAsia="Times New Roman" w:hAnsi="Trebuchet MS" w:cs="Times New Roman"/>
      <w:color w:val="auto"/>
      <w:bdr w:val="none" w:sz="0" w:space="0" w:color="auto"/>
      <w:lang w:val="pl-PL"/>
    </w:rPr>
  </w:style>
  <w:style w:type="paragraph" w:customStyle="1" w:styleId="Standard">
    <w:name w:val="Standard"/>
    <w:rsid w:val="002647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Lista-kontynuacja2">
    <w:name w:val="List Continue 2"/>
    <w:basedOn w:val="Lista-kontynuacja"/>
    <w:rsid w:val="00264795"/>
    <w:pPr>
      <w:widowControl w:val="0"/>
      <w:numPr>
        <w:numId w:val="2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360"/>
        <w:tab w:val="num" w:pos="720"/>
      </w:tabs>
      <w:suppressAutoHyphens/>
      <w:autoSpaceDN w:val="0"/>
      <w:spacing w:after="160"/>
      <w:ind w:left="1080" w:hanging="360"/>
      <w:contextualSpacing w:val="0"/>
      <w:textAlignment w:val="baseline"/>
    </w:pPr>
    <w:rPr>
      <w:rFonts w:eastAsia="Andale Sans UI" w:cs="Tahoma"/>
      <w:color w:val="auto"/>
      <w:kern w:val="3"/>
      <w:sz w:val="20"/>
      <w:szCs w:val="20"/>
      <w:bdr w:val="none" w:sz="0" w:space="0" w:color="auto"/>
      <w:lang w:val="de-DE" w:eastAsia="ja-JP" w:bidi="fa-IR"/>
    </w:rPr>
  </w:style>
  <w:style w:type="numbering" w:customStyle="1" w:styleId="WW8Num12">
    <w:name w:val="WW8Num12"/>
    <w:basedOn w:val="Bezlisty"/>
    <w:rsid w:val="00264795"/>
    <w:pPr>
      <w:numPr>
        <w:numId w:val="23"/>
      </w:numPr>
    </w:pPr>
  </w:style>
  <w:style w:type="paragraph" w:styleId="Lista-kontynuacja">
    <w:name w:val="List Continue"/>
    <w:basedOn w:val="Normalny"/>
    <w:uiPriority w:val="99"/>
    <w:semiHidden/>
    <w:unhideWhenUsed/>
    <w:rsid w:val="00264795"/>
    <w:pPr>
      <w:spacing w:after="120"/>
      <w:ind w:left="283"/>
      <w:contextualSpacing/>
    </w:pPr>
  </w:style>
  <w:style w:type="paragraph" w:styleId="Tekstpodstawowywcity">
    <w:name w:val="Body Text Indent"/>
    <w:basedOn w:val="Normalny"/>
    <w:link w:val="TekstpodstawowywcityZnak"/>
    <w:rsid w:val="00A67F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/>
    </w:pPr>
    <w:rPr>
      <w:rFonts w:eastAsia="Times New Roman" w:cs="Times New Roman"/>
      <w:color w:val="auto"/>
      <w:sz w:val="22"/>
      <w:szCs w:val="20"/>
      <w:bdr w:val="none" w:sz="0" w:space="0" w:color="auto"/>
      <w:lang w:val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67F58"/>
    <w:rPr>
      <w:rFonts w:ascii="Times New Roman" w:eastAsia="Times New Roman" w:hAnsi="Times New Roman" w:cs="Times New Roman"/>
      <w:szCs w:val="20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B5262-F817-41B1-AB53-A07314344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17</Pages>
  <Words>3707</Words>
  <Characters>22244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Andzel</dc:creator>
  <cp:keywords/>
  <dc:description/>
  <cp:lastModifiedBy>Magdalena Andzel</cp:lastModifiedBy>
  <cp:revision>6</cp:revision>
  <cp:lastPrinted>2025-10-09T07:22:00Z</cp:lastPrinted>
  <dcterms:created xsi:type="dcterms:W3CDTF">2026-03-18T13:42:00Z</dcterms:created>
  <dcterms:modified xsi:type="dcterms:W3CDTF">2026-04-22T10:38:00Z</dcterms:modified>
</cp:coreProperties>
</file>